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A3" w:rsidRDefault="001031A3" w:rsidP="001031A3">
      <w:pPr>
        <w:pStyle w:val="a5"/>
        <w:spacing w:line="360" w:lineRule="auto"/>
      </w:pPr>
      <w:r>
        <w:t>РЕКОМЕНДАЦИИ ПО ОСНАЩЕНИЮ УЧЕБНОГО ПРОЦЕССА</w:t>
      </w:r>
    </w:p>
    <w:p w:rsidR="001031A3" w:rsidRDefault="001031A3" w:rsidP="001031A3">
      <w:pPr>
        <w:spacing w:line="360" w:lineRule="auto"/>
        <w:jc w:val="both"/>
        <w:rPr>
          <w:sz w:val="28"/>
        </w:rPr>
      </w:pPr>
    </w:p>
    <w:p w:rsidR="001031A3" w:rsidRDefault="001031A3" w:rsidP="001031A3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</w:rPr>
        <w:t>Кабинет биологии включает учебное оборудование, рабочие места для учащихся и учителя, устройства для хранения учебного оборудования, а также специальное оборудование, обеспечивающее возможность применения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средств обучения. Предполагается, что в кабинете проводятся не только уроки, но и внеклассная и внеурочная работа по предмету с обязательным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менением средств обучения. </w:t>
      </w:r>
      <w:r>
        <w:rPr>
          <w:sz w:val="28"/>
          <w:szCs w:val="28"/>
          <w:lang w:val="ru-MD"/>
        </w:rPr>
        <w:t>Средствами обучения выступают материальные объекты педагогического труда, являющиеся носителями учебной информации и предназначенные для применения в учебно-воспитательном процессе.</w:t>
      </w:r>
    </w:p>
    <w:p w:rsidR="001031A3" w:rsidRDefault="001031A3" w:rsidP="001031A3">
      <w:pPr>
        <w:spacing w:line="360" w:lineRule="auto"/>
        <w:ind w:firstLine="540"/>
        <w:jc w:val="both"/>
        <w:rPr>
          <w:sz w:val="28"/>
          <w:szCs w:val="28"/>
          <w:lang w:val="ru-MD"/>
        </w:rPr>
      </w:pPr>
    </w:p>
    <w:p w:rsidR="001031A3" w:rsidRDefault="001031A3" w:rsidP="001031A3">
      <w:pPr>
        <w:spacing w:line="360" w:lineRule="auto"/>
        <w:ind w:firstLine="540"/>
        <w:jc w:val="both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t>Средства обучения биологии можно подразделить на следующие группы:</w:t>
      </w:r>
    </w:p>
    <w:p w:rsidR="001031A3" w:rsidRDefault="001031A3" w:rsidP="001031A3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t>Натуральные средства обучения: живые растения и животные, ко</w:t>
      </w:r>
      <w:r>
        <w:rPr>
          <w:sz w:val="28"/>
          <w:szCs w:val="28"/>
          <w:lang w:val="ru-MD"/>
        </w:rPr>
        <w:t>л</w:t>
      </w:r>
      <w:r>
        <w:rPr>
          <w:sz w:val="28"/>
          <w:szCs w:val="28"/>
          <w:lang w:val="ru-MD"/>
        </w:rPr>
        <w:t>лекции, влажные препараты, гербарии, микропрепараты.</w:t>
      </w:r>
    </w:p>
    <w:p w:rsidR="001031A3" w:rsidRDefault="001031A3" w:rsidP="001031A3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t xml:space="preserve">Изобразительные средства обучения: </w:t>
      </w:r>
      <w:proofErr w:type="spellStart"/>
      <w:r>
        <w:rPr>
          <w:sz w:val="28"/>
          <w:szCs w:val="28"/>
          <w:lang w:val="ru-MD"/>
        </w:rPr>
        <w:t>объ</w:t>
      </w:r>
      <w:proofErr w:type="spellEnd"/>
      <w:r>
        <w:rPr>
          <w:sz w:val="28"/>
          <w:szCs w:val="28"/>
        </w:rPr>
        <w:t>ё</w:t>
      </w:r>
      <w:proofErr w:type="spellStart"/>
      <w:r>
        <w:rPr>
          <w:sz w:val="28"/>
          <w:szCs w:val="28"/>
          <w:lang w:val="ru-MD"/>
        </w:rPr>
        <w:t>мные</w:t>
      </w:r>
      <w:proofErr w:type="spellEnd"/>
      <w:r>
        <w:rPr>
          <w:sz w:val="28"/>
          <w:szCs w:val="28"/>
          <w:lang w:val="ru-MD"/>
        </w:rPr>
        <w:t xml:space="preserve"> (модели, муляжи); плоскостные (модели-аппликации, таблицы, биологические атласы). </w:t>
      </w:r>
    </w:p>
    <w:p w:rsidR="001031A3" w:rsidRDefault="001031A3" w:rsidP="001031A3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t>Средства новых информационных технологий (СНИТ).</w:t>
      </w:r>
    </w:p>
    <w:p w:rsidR="001031A3" w:rsidRDefault="001031A3" w:rsidP="001031A3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t>Технические средства обучения (ТСО — аппаратура для демонстр</w:t>
      </w:r>
      <w:r>
        <w:rPr>
          <w:sz w:val="28"/>
          <w:szCs w:val="28"/>
          <w:lang w:val="ru-MD"/>
        </w:rPr>
        <w:t>а</w:t>
      </w:r>
      <w:r>
        <w:rPr>
          <w:sz w:val="28"/>
          <w:szCs w:val="28"/>
          <w:lang w:val="ru-MD"/>
        </w:rPr>
        <w:t>ции экранно-звуковых средств).</w:t>
      </w:r>
    </w:p>
    <w:p w:rsidR="001031A3" w:rsidRDefault="001031A3" w:rsidP="001031A3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t xml:space="preserve">Лабораторное оборудование: приборы, посуда, принадлежности для демонстрации. </w:t>
      </w:r>
    </w:p>
    <w:p w:rsidR="001031A3" w:rsidRDefault="001031A3" w:rsidP="001031A3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lang w:val="ru-MD"/>
        </w:rPr>
      </w:pPr>
      <w:r>
        <w:rPr>
          <w:sz w:val="28"/>
          <w:szCs w:val="28"/>
          <w:lang w:val="ru-MD"/>
        </w:rPr>
        <w:t>Вербальные средства обучения (учебники, хрестоматии, рабочие тетради, методические пособия, справочники).</w:t>
      </w:r>
    </w:p>
    <w:p w:rsidR="001031A3" w:rsidRDefault="001031A3" w:rsidP="001031A3">
      <w:pPr>
        <w:pStyle w:val="11"/>
        <w:tabs>
          <w:tab w:val="left" w:pos="0"/>
        </w:tabs>
        <w:ind w:left="0" w:right="74" w:firstLine="709"/>
        <w:rPr>
          <w:lang w:val="ru-MD"/>
        </w:rPr>
      </w:pPr>
    </w:p>
    <w:p w:rsidR="001031A3" w:rsidRDefault="001031A3" w:rsidP="001031A3">
      <w:pPr>
        <w:pStyle w:val="11"/>
        <w:tabs>
          <w:tab w:val="left" w:pos="0"/>
        </w:tabs>
        <w:ind w:left="0" w:right="74" w:firstLine="709"/>
      </w:pPr>
      <w:r>
        <w:t xml:space="preserve">Средства обучения биологии должны отвечать следующим </w:t>
      </w:r>
      <w:r>
        <w:rPr>
          <w:i/>
        </w:rPr>
        <w:t>требованиям</w:t>
      </w:r>
      <w:r>
        <w:t>:</w:t>
      </w:r>
    </w:p>
    <w:p w:rsidR="001031A3" w:rsidRDefault="001031A3" w:rsidP="001031A3">
      <w:pPr>
        <w:pStyle w:val="11"/>
        <w:numPr>
          <w:ilvl w:val="0"/>
          <w:numId w:val="3"/>
        </w:numPr>
        <w:tabs>
          <w:tab w:val="left" w:pos="0"/>
        </w:tabs>
        <w:ind w:left="0" w:right="74" w:firstLine="709"/>
      </w:pPr>
      <w:r>
        <w:t>обеспечивать формирование правильных представлений о биол</w:t>
      </w:r>
      <w:r>
        <w:t>о</w:t>
      </w:r>
      <w:r>
        <w:t>гических объектах, природных процессах и явлениях;</w:t>
      </w:r>
    </w:p>
    <w:p w:rsidR="001031A3" w:rsidRDefault="001031A3" w:rsidP="001031A3">
      <w:pPr>
        <w:pStyle w:val="11"/>
        <w:numPr>
          <w:ilvl w:val="0"/>
          <w:numId w:val="3"/>
        </w:numPr>
        <w:tabs>
          <w:tab w:val="left" w:pos="0"/>
        </w:tabs>
        <w:ind w:left="0" w:right="74" w:firstLine="709"/>
      </w:pPr>
      <w:r>
        <w:lastRenderedPageBreak/>
        <w:t>обладать возможностями для овладения учащимися методолог</w:t>
      </w:r>
      <w:r>
        <w:t>и</w:t>
      </w:r>
      <w:r>
        <w:t>ческими знаниями и умениями;</w:t>
      </w:r>
    </w:p>
    <w:p w:rsidR="001031A3" w:rsidRDefault="001031A3" w:rsidP="001031A3">
      <w:pPr>
        <w:pStyle w:val="11"/>
        <w:numPr>
          <w:ilvl w:val="0"/>
          <w:numId w:val="3"/>
        </w:numPr>
        <w:tabs>
          <w:tab w:val="left" w:pos="0"/>
        </w:tabs>
        <w:ind w:left="0" w:right="74" w:firstLine="709"/>
      </w:pPr>
      <w:r>
        <w:t>содействовать быстрому поиску новой научной информации и применяться для контроля и самоконтроля знаний и умений учащимися;</w:t>
      </w:r>
    </w:p>
    <w:p w:rsidR="001031A3" w:rsidRDefault="001031A3" w:rsidP="001031A3">
      <w:pPr>
        <w:pStyle w:val="11"/>
        <w:numPr>
          <w:ilvl w:val="0"/>
          <w:numId w:val="3"/>
        </w:numPr>
        <w:tabs>
          <w:tab w:val="left" w:pos="0"/>
        </w:tabs>
        <w:ind w:left="0" w:right="74" w:firstLine="709"/>
      </w:pPr>
      <w:r>
        <w:t xml:space="preserve"> активизировать самостоятельную работу учащихся;</w:t>
      </w:r>
    </w:p>
    <w:p w:rsidR="001031A3" w:rsidRDefault="001031A3" w:rsidP="001031A3">
      <w:pPr>
        <w:pStyle w:val="11"/>
        <w:numPr>
          <w:ilvl w:val="0"/>
          <w:numId w:val="3"/>
        </w:numPr>
        <w:tabs>
          <w:tab w:val="left" w:pos="0"/>
        </w:tabs>
        <w:ind w:left="0" w:right="74" w:firstLine="709"/>
      </w:pPr>
      <w:r>
        <w:t>отвечать санитарно-гигиеническим нормам и правилам техники безопасности.</w:t>
      </w:r>
    </w:p>
    <w:p w:rsidR="001031A3" w:rsidRDefault="001031A3" w:rsidP="001031A3">
      <w:pPr>
        <w:pStyle w:val="11"/>
        <w:tabs>
          <w:tab w:val="left" w:pos="0"/>
        </w:tabs>
        <w:ind w:left="0" w:right="-103" w:firstLine="709"/>
        <w:rPr>
          <w:b/>
          <w:iCs/>
        </w:rPr>
      </w:pPr>
      <w:r>
        <w:t>Наиболее значимыми средствами обучения биологии выступают нат</w:t>
      </w:r>
      <w:r>
        <w:t>у</w:t>
      </w:r>
      <w:r>
        <w:t xml:space="preserve">ральные объекты, несущие информацию о строении, функциях живых систем и связях, существующих между ними и внешней средой. Натуральные объекты должны наглядно иллюстрировать черты приспособленности организмов к условиям среды (растения и животные, принадлежащие к разным экологическим группам), влияние экологических факторов на организмы и т. д. </w:t>
      </w:r>
    </w:p>
    <w:p w:rsidR="001031A3" w:rsidRDefault="001031A3" w:rsidP="001031A3">
      <w:pPr>
        <w:spacing w:line="360" w:lineRule="auto"/>
        <w:ind w:right="-103" w:firstLine="54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Натуральными средствами обучения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выступают живые объекты —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тения, животные; фиксированные препараты (гербарии, влажные объекты, ми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ропрепараты, остеологические препараты и </w:t>
      </w:r>
      <w:proofErr w:type="spellStart"/>
      <w:r>
        <w:rPr>
          <w:sz w:val="28"/>
          <w:szCs w:val="28"/>
        </w:rPr>
        <w:t>таксидермические</w:t>
      </w:r>
      <w:proofErr w:type="spellEnd"/>
      <w:r>
        <w:rPr>
          <w:sz w:val="28"/>
          <w:szCs w:val="28"/>
        </w:rPr>
        <w:t xml:space="preserve"> материалы);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лекции.</w:t>
      </w:r>
    </w:p>
    <w:p w:rsidR="001031A3" w:rsidRDefault="001031A3" w:rsidP="001031A3">
      <w:pPr>
        <w:tabs>
          <w:tab w:val="left" w:pos="3435"/>
        </w:tabs>
        <w:spacing w:line="360" w:lineRule="auto"/>
        <w:ind w:right="31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Натуральные средства обучения служат для формирования у учащихся правильных представлений об изучаемых природных объектах, понимания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имосвязей в природе, развития научного мировоззрения школьников, облегч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переход от усвоения конкретных фактов к обобщениям и выводам.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процессе обучения биологии имеют комнатные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комнатных растений в школе позволяет организовать наблюдения и опыты, предусмотренные учебной программой по биологии, а также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исследовательскую работу учащихся на внеклассных и внеурочных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тиях. К школьной коллекции комнатных растений предъявляются определё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требования. Комнатные растения должны быть неприхотливы к уходу и условиям содержания. Желательно, чтобы они обладали определёнными дек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ративными качествами (красивые цветки или листья). Растения должны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чать требованиям безопасности — не вызывать у детей аллергию. Среди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натных растений не должно быть ядовитых видов.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</w:pPr>
      <w:r>
        <w:rPr>
          <w:sz w:val="28"/>
          <w:szCs w:val="28"/>
        </w:rPr>
        <w:t>При составлении коллекции комнатных растений за основу целесообразно взять их подразделение на систематические или экологические группы, на группы по месту обитания, хотя возможны и другие варианты.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0" w:name="_GoBack"/>
      <w:r w:rsidRPr="001031A3">
        <w:rPr>
          <w:sz w:val="28"/>
          <w:szCs w:val="28"/>
        </w:rPr>
        <w:t>Рассмотрим различные варианты группирования комнатных растений</w:t>
      </w:r>
      <w:r w:rsidRPr="001031A3">
        <w:rPr>
          <w:i/>
          <w:iCs/>
          <w:sz w:val="28"/>
          <w:szCs w:val="28"/>
        </w:rPr>
        <w:t>.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i/>
          <w:iCs/>
          <w:sz w:val="28"/>
          <w:szCs w:val="28"/>
        </w:rPr>
        <w:t>По основным систематическим группам</w:t>
      </w:r>
      <w:r w:rsidRPr="001031A3">
        <w:rPr>
          <w:sz w:val="28"/>
          <w:szCs w:val="28"/>
        </w:rPr>
        <w:t>: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left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отдел Водоросли: </w:t>
      </w:r>
      <w:proofErr w:type="spellStart"/>
      <w:r w:rsidRPr="001031A3">
        <w:rPr>
          <w:sz w:val="28"/>
          <w:szCs w:val="28"/>
        </w:rPr>
        <w:t>хара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улотрикс</w:t>
      </w:r>
      <w:proofErr w:type="spellEnd"/>
      <w:r w:rsidRPr="001031A3">
        <w:rPr>
          <w:sz w:val="28"/>
          <w:szCs w:val="28"/>
        </w:rPr>
        <w:t xml:space="preserve"> и др.;</w:t>
      </w:r>
    </w:p>
    <w:p w:rsidR="001031A3" w:rsidRPr="001031A3" w:rsidRDefault="001031A3" w:rsidP="001031A3">
      <w:pPr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>— отдел Моховидные: печёночный мох, водяной мох, яванский мох;</w:t>
      </w:r>
    </w:p>
    <w:p w:rsidR="001031A3" w:rsidRPr="001031A3" w:rsidRDefault="001031A3" w:rsidP="001031A3">
      <w:pPr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отдел Папоротниковидные </w:t>
      </w:r>
      <w:proofErr w:type="spellStart"/>
      <w:r w:rsidRPr="001031A3">
        <w:rPr>
          <w:sz w:val="28"/>
          <w:szCs w:val="28"/>
        </w:rPr>
        <w:t>нефролепис</w:t>
      </w:r>
      <w:proofErr w:type="spellEnd"/>
      <w:r w:rsidRPr="001031A3">
        <w:rPr>
          <w:sz w:val="28"/>
          <w:szCs w:val="28"/>
        </w:rPr>
        <w:t xml:space="preserve"> </w:t>
      </w:r>
      <w:proofErr w:type="spellStart"/>
      <w:r w:rsidRPr="001031A3">
        <w:rPr>
          <w:sz w:val="28"/>
          <w:szCs w:val="28"/>
        </w:rPr>
        <w:t>сердцелистный</w:t>
      </w:r>
      <w:proofErr w:type="spellEnd"/>
      <w:r w:rsidRPr="001031A3">
        <w:rPr>
          <w:sz w:val="28"/>
          <w:szCs w:val="28"/>
        </w:rPr>
        <w:t>, возвышенный, адиантум;</w:t>
      </w:r>
    </w:p>
    <w:p w:rsidR="001031A3" w:rsidRPr="001031A3" w:rsidRDefault="001031A3" w:rsidP="001031A3">
      <w:pPr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>— отдел Голосеменные: сеянцы кипариса, туя;</w:t>
      </w:r>
    </w:p>
    <w:p w:rsidR="001031A3" w:rsidRPr="001031A3" w:rsidRDefault="001031A3" w:rsidP="001031A3">
      <w:pPr>
        <w:tabs>
          <w:tab w:val="left" w:pos="0"/>
        </w:tabs>
        <w:spacing w:line="360" w:lineRule="auto"/>
        <w:ind w:left="709"/>
        <w:jc w:val="both"/>
        <w:rPr>
          <w:i/>
          <w:iCs/>
          <w:sz w:val="28"/>
          <w:szCs w:val="28"/>
        </w:rPr>
      </w:pPr>
      <w:r w:rsidRPr="001031A3">
        <w:rPr>
          <w:sz w:val="28"/>
          <w:szCs w:val="28"/>
        </w:rPr>
        <w:t xml:space="preserve">— отдел Цветковые: сем. Лилейные, </w:t>
      </w:r>
      <w:proofErr w:type="spellStart"/>
      <w:r w:rsidRPr="001031A3">
        <w:rPr>
          <w:sz w:val="28"/>
          <w:szCs w:val="28"/>
        </w:rPr>
        <w:t>Геснериевые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Ароидные</w:t>
      </w:r>
      <w:proofErr w:type="spellEnd"/>
      <w:r w:rsidRPr="001031A3">
        <w:rPr>
          <w:sz w:val="28"/>
          <w:szCs w:val="28"/>
        </w:rPr>
        <w:t>, Кактусовые.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i/>
          <w:iCs/>
          <w:sz w:val="28"/>
          <w:szCs w:val="28"/>
        </w:rPr>
        <w:t>По экологическим группам растений</w:t>
      </w:r>
      <w:r w:rsidRPr="001031A3">
        <w:rPr>
          <w:sz w:val="28"/>
          <w:szCs w:val="28"/>
        </w:rPr>
        <w:t>: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</w:t>
      </w:r>
      <w:r w:rsidRPr="001031A3">
        <w:rPr>
          <w:i/>
          <w:iCs/>
          <w:sz w:val="28"/>
          <w:szCs w:val="28"/>
        </w:rPr>
        <w:t>светолюбивые</w:t>
      </w:r>
      <w:r w:rsidRPr="001031A3">
        <w:rPr>
          <w:sz w:val="28"/>
          <w:szCs w:val="28"/>
        </w:rPr>
        <w:t xml:space="preserve">: пеларгония (зональная, душистая); фуксия грациозная, примула </w:t>
      </w:r>
      <w:proofErr w:type="spellStart"/>
      <w:r w:rsidRPr="001031A3">
        <w:rPr>
          <w:sz w:val="28"/>
          <w:szCs w:val="28"/>
          <w:lang w:val="en-US"/>
        </w:rPr>
        <w:t>chinensis</w:t>
      </w:r>
      <w:proofErr w:type="spellEnd"/>
      <w:r w:rsidRPr="001031A3">
        <w:rPr>
          <w:sz w:val="28"/>
          <w:szCs w:val="28"/>
        </w:rPr>
        <w:t xml:space="preserve"> или первоцвет, цикламен, агава, бальзамин африканский, </w:t>
      </w:r>
      <w:proofErr w:type="spellStart"/>
      <w:r w:rsidRPr="001031A3">
        <w:rPr>
          <w:sz w:val="28"/>
          <w:szCs w:val="28"/>
        </w:rPr>
        <w:t>пеперомия</w:t>
      </w:r>
      <w:proofErr w:type="spellEnd"/>
      <w:r w:rsidRPr="001031A3">
        <w:rPr>
          <w:sz w:val="28"/>
          <w:szCs w:val="28"/>
        </w:rPr>
        <w:t>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растения, предпочитающие </w:t>
      </w:r>
      <w:r w:rsidRPr="001031A3">
        <w:rPr>
          <w:i/>
          <w:iCs/>
          <w:sz w:val="28"/>
          <w:szCs w:val="28"/>
        </w:rPr>
        <w:t>среднюю освещенность</w:t>
      </w:r>
      <w:r w:rsidRPr="001031A3">
        <w:rPr>
          <w:sz w:val="28"/>
          <w:szCs w:val="28"/>
        </w:rPr>
        <w:t xml:space="preserve">: аспарагус, </w:t>
      </w:r>
      <w:proofErr w:type="spellStart"/>
      <w:r w:rsidRPr="001031A3">
        <w:rPr>
          <w:sz w:val="28"/>
          <w:szCs w:val="28"/>
        </w:rPr>
        <w:t>кливия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циссус</w:t>
      </w:r>
      <w:proofErr w:type="spellEnd"/>
      <w:r w:rsidRPr="001031A3">
        <w:rPr>
          <w:sz w:val="28"/>
          <w:szCs w:val="28"/>
        </w:rPr>
        <w:t>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</w:t>
      </w:r>
      <w:r w:rsidRPr="001031A3">
        <w:rPr>
          <w:i/>
          <w:iCs/>
          <w:sz w:val="28"/>
          <w:szCs w:val="28"/>
        </w:rPr>
        <w:t>теневые:</w:t>
      </w:r>
      <w:r w:rsidRPr="001031A3">
        <w:rPr>
          <w:sz w:val="28"/>
          <w:szCs w:val="28"/>
        </w:rPr>
        <w:t xml:space="preserve"> </w:t>
      </w:r>
      <w:proofErr w:type="spellStart"/>
      <w:r w:rsidRPr="001031A3">
        <w:rPr>
          <w:sz w:val="28"/>
          <w:szCs w:val="28"/>
        </w:rPr>
        <w:t>сансевьера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аспидистра</w:t>
      </w:r>
      <w:proofErr w:type="spellEnd"/>
      <w:r w:rsidRPr="001031A3">
        <w:rPr>
          <w:sz w:val="28"/>
          <w:szCs w:val="28"/>
        </w:rPr>
        <w:t>, фикус, традесканция;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</w:t>
      </w:r>
      <w:r w:rsidRPr="001031A3">
        <w:rPr>
          <w:i/>
          <w:iCs/>
          <w:sz w:val="28"/>
          <w:szCs w:val="28"/>
        </w:rPr>
        <w:t>засухоустойчивые</w:t>
      </w:r>
      <w:r w:rsidRPr="001031A3">
        <w:rPr>
          <w:sz w:val="28"/>
          <w:szCs w:val="28"/>
        </w:rPr>
        <w:t>: кактусы, алоэ, агава, иглица;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031A3">
        <w:rPr>
          <w:sz w:val="28"/>
          <w:szCs w:val="28"/>
        </w:rPr>
        <w:t xml:space="preserve">— </w:t>
      </w:r>
      <w:r w:rsidRPr="001031A3">
        <w:rPr>
          <w:i/>
          <w:iCs/>
          <w:sz w:val="28"/>
          <w:szCs w:val="28"/>
        </w:rPr>
        <w:t>растения мест средней влажности</w:t>
      </w:r>
      <w:r w:rsidRPr="001031A3">
        <w:rPr>
          <w:sz w:val="28"/>
          <w:szCs w:val="28"/>
        </w:rPr>
        <w:t xml:space="preserve">: монстера лакомая, бегония (вечноцветущая, листовидная, пятнистая), традесканция (виргинская, </w:t>
      </w:r>
      <w:proofErr w:type="spellStart"/>
      <w:r w:rsidRPr="001031A3">
        <w:rPr>
          <w:sz w:val="28"/>
          <w:szCs w:val="28"/>
        </w:rPr>
        <w:t>гвианская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зебровидная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белопестрая</w:t>
      </w:r>
      <w:proofErr w:type="spellEnd"/>
      <w:r w:rsidRPr="001031A3">
        <w:rPr>
          <w:sz w:val="28"/>
          <w:szCs w:val="28"/>
        </w:rPr>
        <w:t>), циперус;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left="709"/>
        <w:jc w:val="both"/>
        <w:rPr>
          <w:i/>
          <w:iCs/>
          <w:sz w:val="28"/>
          <w:szCs w:val="28"/>
        </w:rPr>
      </w:pPr>
      <w:r w:rsidRPr="001031A3">
        <w:rPr>
          <w:i/>
          <w:iCs/>
          <w:sz w:val="28"/>
          <w:szCs w:val="28"/>
        </w:rPr>
        <w:t>— влаголюбивые</w:t>
      </w:r>
      <w:r w:rsidRPr="001031A3">
        <w:rPr>
          <w:sz w:val="28"/>
          <w:szCs w:val="28"/>
        </w:rPr>
        <w:t xml:space="preserve">: </w:t>
      </w:r>
      <w:proofErr w:type="spellStart"/>
      <w:r w:rsidRPr="001031A3">
        <w:rPr>
          <w:sz w:val="28"/>
          <w:szCs w:val="28"/>
        </w:rPr>
        <w:t>аспидистра</w:t>
      </w:r>
      <w:proofErr w:type="spellEnd"/>
      <w:r w:rsidRPr="001031A3">
        <w:rPr>
          <w:sz w:val="28"/>
          <w:szCs w:val="28"/>
        </w:rPr>
        <w:t xml:space="preserve">, лимон, </w:t>
      </w:r>
      <w:proofErr w:type="spellStart"/>
      <w:r w:rsidRPr="001031A3">
        <w:rPr>
          <w:sz w:val="28"/>
          <w:szCs w:val="28"/>
        </w:rPr>
        <w:t>кливия</w:t>
      </w:r>
      <w:proofErr w:type="spellEnd"/>
      <w:r w:rsidRPr="001031A3">
        <w:rPr>
          <w:sz w:val="28"/>
          <w:szCs w:val="28"/>
        </w:rPr>
        <w:t>, пеларгония;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left="709"/>
        <w:jc w:val="both"/>
        <w:rPr>
          <w:i/>
          <w:iCs/>
          <w:sz w:val="28"/>
          <w:szCs w:val="28"/>
          <w:u w:val="single"/>
        </w:rPr>
      </w:pPr>
      <w:r w:rsidRPr="001031A3">
        <w:rPr>
          <w:i/>
          <w:iCs/>
          <w:sz w:val="28"/>
          <w:szCs w:val="28"/>
        </w:rPr>
        <w:t>— водные</w:t>
      </w:r>
      <w:r w:rsidRPr="001031A3">
        <w:rPr>
          <w:sz w:val="28"/>
          <w:szCs w:val="28"/>
        </w:rPr>
        <w:t>: валлиснерия спиральная, сальвиния, элодея канадская.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i/>
          <w:iCs/>
          <w:sz w:val="28"/>
          <w:szCs w:val="28"/>
        </w:rPr>
        <w:t>По распространению в природных зонах</w:t>
      </w:r>
      <w:r w:rsidRPr="001031A3">
        <w:rPr>
          <w:sz w:val="28"/>
          <w:szCs w:val="28"/>
        </w:rPr>
        <w:t>: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растения влажных тропических лесов: антуриум, </w:t>
      </w:r>
      <w:proofErr w:type="spellStart"/>
      <w:r w:rsidRPr="001031A3">
        <w:rPr>
          <w:sz w:val="28"/>
          <w:szCs w:val="28"/>
        </w:rPr>
        <w:t>сциндапсус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маранта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сенполия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аглаонема</w:t>
      </w:r>
      <w:proofErr w:type="spellEnd"/>
      <w:r w:rsidRPr="001031A3">
        <w:rPr>
          <w:sz w:val="28"/>
          <w:szCs w:val="28"/>
        </w:rPr>
        <w:t>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растения влажных субтропических лесов: </w:t>
      </w:r>
      <w:proofErr w:type="spellStart"/>
      <w:r w:rsidRPr="001031A3">
        <w:rPr>
          <w:sz w:val="28"/>
          <w:szCs w:val="28"/>
        </w:rPr>
        <w:t>аспидистра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циссус</w:t>
      </w:r>
      <w:proofErr w:type="spellEnd"/>
      <w:r w:rsidRPr="001031A3">
        <w:rPr>
          <w:sz w:val="28"/>
          <w:szCs w:val="28"/>
        </w:rPr>
        <w:t>, камелия, гортензия, аспарагус (</w:t>
      </w:r>
      <w:proofErr w:type="spellStart"/>
      <w:r w:rsidRPr="001031A3">
        <w:rPr>
          <w:sz w:val="28"/>
          <w:szCs w:val="28"/>
        </w:rPr>
        <w:t>Шпренгера</w:t>
      </w:r>
      <w:proofErr w:type="spellEnd"/>
      <w:r w:rsidRPr="001031A3">
        <w:rPr>
          <w:sz w:val="28"/>
          <w:szCs w:val="28"/>
        </w:rPr>
        <w:t>, перистый), аралия, жасмин;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>— растения альпийских лугов: цикламен, примула, камнеломка, лобелия;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left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— растения американских пустынь: агава, </w:t>
      </w:r>
      <w:proofErr w:type="spellStart"/>
      <w:r w:rsidRPr="001031A3">
        <w:rPr>
          <w:sz w:val="28"/>
          <w:szCs w:val="28"/>
        </w:rPr>
        <w:t>пейреския</w:t>
      </w:r>
      <w:proofErr w:type="spellEnd"/>
      <w:r w:rsidRPr="001031A3">
        <w:rPr>
          <w:sz w:val="28"/>
          <w:szCs w:val="28"/>
        </w:rPr>
        <w:t xml:space="preserve">; цереус, опунция, </w:t>
      </w:r>
      <w:proofErr w:type="spellStart"/>
      <w:r w:rsidRPr="001031A3">
        <w:rPr>
          <w:sz w:val="28"/>
          <w:szCs w:val="28"/>
        </w:rPr>
        <w:t>маммилярия</w:t>
      </w:r>
      <w:proofErr w:type="spellEnd"/>
      <w:r w:rsidRPr="001031A3">
        <w:rPr>
          <w:sz w:val="28"/>
          <w:szCs w:val="28"/>
        </w:rPr>
        <w:t xml:space="preserve">; </w:t>
      </w:r>
    </w:p>
    <w:p w:rsidR="001031A3" w:rsidRPr="001031A3" w:rsidRDefault="001031A3" w:rsidP="001031A3">
      <w:pPr>
        <w:tabs>
          <w:tab w:val="left" w:pos="0"/>
        </w:tabs>
        <w:spacing w:line="360" w:lineRule="auto"/>
        <w:ind w:left="709"/>
        <w:jc w:val="both"/>
        <w:rPr>
          <w:i/>
          <w:iCs/>
          <w:sz w:val="28"/>
          <w:szCs w:val="28"/>
          <w:u w:val="single"/>
        </w:rPr>
      </w:pPr>
      <w:r w:rsidRPr="001031A3">
        <w:rPr>
          <w:sz w:val="28"/>
          <w:szCs w:val="28"/>
        </w:rPr>
        <w:t xml:space="preserve">— растения африканских пустынь: алоэ, </w:t>
      </w:r>
      <w:proofErr w:type="spellStart"/>
      <w:r w:rsidRPr="001031A3">
        <w:rPr>
          <w:sz w:val="28"/>
          <w:szCs w:val="28"/>
        </w:rPr>
        <w:t>бриофиллум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стапелия</w:t>
      </w:r>
      <w:proofErr w:type="spellEnd"/>
      <w:r w:rsidRPr="001031A3">
        <w:rPr>
          <w:sz w:val="28"/>
          <w:szCs w:val="28"/>
        </w:rPr>
        <w:t xml:space="preserve">. 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i/>
          <w:iCs/>
          <w:sz w:val="28"/>
          <w:szCs w:val="28"/>
        </w:rPr>
        <w:t>По происхождению</w:t>
      </w:r>
      <w:r w:rsidRPr="001031A3">
        <w:rPr>
          <w:sz w:val="28"/>
          <w:szCs w:val="28"/>
        </w:rPr>
        <w:t>: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Африка: бальзамин африканский, пеларгония, алоэ, </w:t>
      </w:r>
      <w:proofErr w:type="spellStart"/>
      <w:r w:rsidRPr="001031A3">
        <w:rPr>
          <w:sz w:val="28"/>
          <w:szCs w:val="28"/>
        </w:rPr>
        <w:t>гиппеаструм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хлорофитум</w:t>
      </w:r>
      <w:proofErr w:type="spellEnd"/>
      <w:r w:rsidRPr="001031A3">
        <w:rPr>
          <w:sz w:val="28"/>
          <w:szCs w:val="28"/>
        </w:rPr>
        <w:t>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Австралия: </w:t>
      </w:r>
      <w:proofErr w:type="spellStart"/>
      <w:r w:rsidRPr="001031A3">
        <w:rPr>
          <w:sz w:val="28"/>
          <w:szCs w:val="28"/>
        </w:rPr>
        <w:t>кордилина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циссус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оплисменус</w:t>
      </w:r>
      <w:proofErr w:type="spellEnd"/>
      <w:r w:rsidRPr="001031A3">
        <w:rPr>
          <w:sz w:val="28"/>
          <w:szCs w:val="28"/>
        </w:rPr>
        <w:t>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Южная Америка: фуксия, </w:t>
      </w:r>
      <w:proofErr w:type="spellStart"/>
      <w:r w:rsidRPr="001031A3">
        <w:rPr>
          <w:sz w:val="28"/>
          <w:szCs w:val="28"/>
        </w:rPr>
        <w:t>плектрантус</w:t>
      </w:r>
      <w:proofErr w:type="spellEnd"/>
      <w:r w:rsidRPr="001031A3">
        <w:rPr>
          <w:sz w:val="28"/>
          <w:szCs w:val="28"/>
        </w:rPr>
        <w:t xml:space="preserve">, глоксиния, монстера, </w:t>
      </w:r>
      <w:proofErr w:type="spellStart"/>
      <w:r w:rsidRPr="001031A3">
        <w:rPr>
          <w:sz w:val="28"/>
          <w:szCs w:val="28"/>
        </w:rPr>
        <w:t>эухарис</w:t>
      </w:r>
      <w:proofErr w:type="spellEnd"/>
      <w:r w:rsidRPr="001031A3">
        <w:rPr>
          <w:sz w:val="28"/>
          <w:szCs w:val="28"/>
        </w:rPr>
        <w:t>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1031A3">
        <w:rPr>
          <w:sz w:val="28"/>
          <w:szCs w:val="28"/>
        </w:rPr>
        <w:t xml:space="preserve">Северная Америка: агава, </w:t>
      </w:r>
      <w:proofErr w:type="spellStart"/>
      <w:r w:rsidRPr="001031A3">
        <w:rPr>
          <w:sz w:val="28"/>
          <w:szCs w:val="28"/>
        </w:rPr>
        <w:t>ахименес</w:t>
      </w:r>
      <w:proofErr w:type="spellEnd"/>
      <w:r w:rsidRPr="001031A3">
        <w:rPr>
          <w:sz w:val="28"/>
          <w:szCs w:val="28"/>
        </w:rPr>
        <w:t xml:space="preserve">, </w:t>
      </w:r>
      <w:proofErr w:type="spellStart"/>
      <w:r w:rsidRPr="001031A3">
        <w:rPr>
          <w:sz w:val="28"/>
          <w:szCs w:val="28"/>
        </w:rPr>
        <w:t>зефирантес</w:t>
      </w:r>
      <w:proofErr w:type="spellEnd"/>
      <w:r w:rsidRPr="001031A3">
        <w:rPr>
          <w:sz w:val="28"/>
          <w:szCs w:val="28"/>
        </w:rPr>
        <w:t>, кактусы;</w:t>
      </w:r>
    </w:p>
    <w:p w:rsidR="001031A3" w:rsidRP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1031A3">
        <w:rPr>
          <w:sz w:val="28"/>
          <w:szCs w:val="28"/>
        </w:rPr>
        <w:t>Европа: цикламен, иглица.</w:t>
      </w:r>
    </w:p>
    <w:bookmarkEnd w:id="0"/>
    <w:p w:rsidR="001031A3" w:rsidRDefault="001031A3" w:rsidP="001031A3">
      <w:pPr>
        <w:pStyle w:val="a3"/>
        <w:spacing w:line="360" w:lineRule="auto"/>
        <w:ind w:firstLine="720"/>
        <w:rPr>
          <w:i/>
          <w:iCs/>
          <w:szCs w:val="28"/>
        </w:rPr>
      </w:pPr>
      <w:r>
        <w:rPr>
          <w:b/>
          <w:i/>
          <w:iCs/>
        </w:rPr>
        <w:t>Фиксированные натуральные объекты</w:t>
      </w:r>
      <w:r>
        <w:t xml:space="preserve"> в зависимости от способа ко</w:t>
      </w:r>
      <w:r>
        <w:t>н</w:t>
      </w:r>
      <w:r>
        <w:t>сервации подразделяют на гербарии, влажные препараты, коллекции, микр</w:t>
      </w:r>
      <w:r>
        <w:t>о</w:t>
      </w:r>
      <w:r>
        <w:t xml:space="preserve">препараты, </w:t>
      </w:r>
      <w:proofErr w:type="spellStart"/>
      <w:r>
        <w:t>таксидермический</w:t>
      </w:r>
      <w:proofErr w:type="spellEnd"/>
      <w:r>
        <w:t xml:space="preserve"> материал (чучела птиц). </w:t>
      </w:r>
    </w:p>
    <w:p w:rsidR="001031A3" w:rsidRDefault="001031A3" w:rsidP="001031A3">
      <w:pPr>
        <w:tabs>
          <w:tab w:val="left" w:pos="3435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Гербарии — </w:t>
      </w:r>
      <w:r>
        <w:rPr>
          <w:sz w:val="28"/>
          <w:szCs w:val="28"/>
        </w:rPr>
        <w:t>это расправленные и засушенные растения или отдельные органы растений, прикреплённые к плотной бумаге. В разделе «Растения»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пользуются гербарии по морфологии и систематике растений, гербарии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турных и сорных растений.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Влажные препараты — </w:t>
      </w:r>
      <w:r>
        <w:rPr>
          <w:sz w:val="28"/>
          <w:szCs w:val="28"/>
        </w:rPr>
        <w:t xml:space="preserve">это законсервированные в жидкостях (рассоле, спирте) растения, животные или их отдельные органы. 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Коллекции </w:t>
      </w:r>
      <w:r>
        <w:rPr>
          <w:sz w:val="28"/>
          <w:szCs w:val="28"/>
        </w:rPr>
        <w:t>подразделяют на морфологические, систематические, эколог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ческие. В коллекциях допустимо сочетание объекта и рисунка. Например,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лекция обитателей экосистемы содержит фиксированные объекты и фотогр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фии. Коллекции могут отражать адаптации животных к условиям обитания (строение конечностей насекомых в зависимости от образа жизни); условия обитания растений и животных. В процессе обучения биологии применяются также коллекции гнёзд птиц разных мест обитания; коллекции яиц птиц разных систематических или экологических групп.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Микропрепараты </w:t>
      </w:r>
      <w:r>
        <w:rPr>
          <w:sz w:val="28"/>
          <w:szCs w:val="28"/>
        </w:rPr>
        <w:t>выпускают наборами, хотя учитель сам может пригот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вить временные препараты, либо предложить приготовление микропрепаратов учащимся в ходе выполнения лабораторной работы. Микропрепараты можно рассматривать под световым микроскопом или с помощью микропроектора.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Таксидермический</w:t>
      </w:r>
      <w:proofErr w:type="spellEnd"/>
      <w:r>
        <w:rPr>
          <w:i/>
          <w:iCs/>
          <w:sz w:val="28"/>
          <w:szCs w:val="28"/>
        </w:rPr>
        <w:t xml:space="preserve"> материал — </w:t>
      </w:r>
      <w:r>
        <w:rPr>
          <w:sz w:val="28"/>
          <w:szCs w:val="28"/>
        </w:rPr>
        <w:t>это чучела, части внешних покровов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вотных. В процессе обучения экологии рекомендуется использовать готовые пособия.</w:t>
      </w:r>
    </w:p>
    <w:p w:rsidR="001031A3" w:rsidRDefault="001031A3" w:rsidP="001031A3">
      <w:pPr>
        <w:spacing w:line="360" w:lineRule="auto"/>
        <w:ind w:right="-103" w:firstLine="540"/>
        <w:jc w:val="both"/>
        <w:rPr>
          <w:sz w:val="28"/>
          <w:szCs w:val="28"/>
        </w:rPr>
      </w:pPr>
    </w:p>
    <w:p w:rsidR="001031A3" w:rsidRDefault="001031A3" w:rsidP="001031A3">
      <w:pPr>
        <w:pStyle w:val="1"/>
        <w:spacing w:line="360" w:lineRule="auto"/>
        <w:ind w:right="31"/>
        <w:jc w:val="left"/>
        <w:rPr>
          <w:szCs w:val="28"/>
        </w:rPr>
      </w:pPr>
      <w:r>
        <w:rPr>
          <w:i/>
          <w:iCs/>
        </w:rPr>
        <w:t>Примерный перечень натуральных средств обучения биологии</w:t>
      </w:r>
      <w:r>
        <w:t>: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 и органы растений; проростки семян двудольных и однодол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растений; 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черенки тополя, бузины, ивы, сирени, бальзамина, пеларгонии, фуксии (для демонстрации </w:t>
      </w:r>
      <w:proofErr w:type="spellStart"/>
      <w:r>
        <w:rPr>
          <w:sz w:val="28"/>
          <w:szCs w:val="28"/>
        </w:rPr>
        <w:t>передвижениия</w:t>
      </w:r>
      <w:proofErr w:type="spellEnd"/>
      <w:r>
        <w:rPr>
          <w:sz w:val="28"/>
          <w:szCs w:val="28"/>
        </w:rPr>
        <w:t xml:space="preserve"> веществ по стеблю), поперечные срезы древесных стеблей; 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растений, с которых хорошо снимается кожица (</w:t>
      </w:r>
      <w:proofErr w:type="spellStart"/>
      <w:r>
        <w:rPr>
          <w:sz w:val="28"/>
          <w:szCs w:val="28"/>
        </w:rPr>
        <w:t>криниум</w:t>
      </w:r>
      <w:proofErr w:type="spellEnd"/>
      <w:r>
        <w:rPr>
          <w:sz w:val="28"/>
          <w:szCs w:val="28"/>
        </w:rPr>
        <w:t xml:space="preserve">, репчатый лук, лук-порей, </w:t>
      </w:r>
      <w:proofErr w:type="spellStart"/>
      <w:r>
        <w:rPr>
          <w:sz w:val="28"/>
          <w:szCs w:val="28"/>
        </w:rPr>
        <w:t>бриофиллюм</w:t>
      </w:r>
      <w:proofErr w:type="spellEnd"/>
      <w:r>
        <w:rPr>
          <w:sz w:val="28"/>
          <w:szCs w:val="28"/>
        </w:rPr>
        <w:t>, традесканция).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традесканция, краснокочанная капуста, колеус (для ознакомления с красящими веществами растений);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монстера, камелия, алоэ, кактус, хвоя сосны, листья коровяка (для изучения приспособлений к уменьшению испарения влаги листьями);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колеус, пеларгония, бегония (для изучения листовой мозаики).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семена двудольных и однодольных растений (сухие и набухшие семена гороха, фасоли, льна, редьки, подсолнечника);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консервированные цветки;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сухие и сочные плоды;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культура одноклеточных животных;</w:t>
      </w:r>
    </w:p>
    <w:p w:rsidR="001031A3" w:rsidRDefault="001031A3" w:rsidP="001031A3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живые экземпляры пресноводной гидры, дождевого червя, моллю</w:t>
      </w:r>
      <w:r>
        <w:rPr>
          <w:sz w:val="28"/>
        </w:rPr>
        <w:t>с</w:t>
      </w:r>
      <w:r>
        <w:rPr>
          <w:sz w:val="28"/>
        </w:rPr>
        <w:t>ков; аквариумные рыбы;</w:t>
      </w:r>
    </w:p>
    <w:p w:rsidR="001031A3" w:rsidRDefault="001031A3" w:rsidP="001031A3">
      <w:pPr>
        <w:tabs>
          <w:tab w:val="left" w:pos="3435"/>
        </w:tabs>
        <w:spacing w:line="360" w:lineRule="auto"/>
        <w:ind w:left="360"/>
        <w:jc w:val="both"/>
        <w:rPr>
          <w:sz w:val="28"/>
          <w:szCs w:val="28"/>
        </w:rPr>
      </w:pPr>
    </w:p>
    <w:p w:rsidR="001031A3" w:rsidRDefault="001031A3" w:rsidP="001031A3">
      <w:pPr>
        <w:tabs>
          <w:tab w:val="left" w:pos="3435"/>
        </w:tabs>
        <w:spacing w:line="360" w:lineRule="auto"/>
        <w:ind w:left="357"/>
        <w:jc w:val="both"/>
        <w:rPr>
          <w:sz w:val="28"/>
        </w:rPr>
      </w:pPr>
      <w:r>
        <w:rPr>
          <w:i/>
          <w:iCs/>
          <w:sz w:val="28"/>
          <w:szCs w:val="28"/>
        </w:rPr>
        <w:t>Влажные препараты:</w:t>
      </w:r>
    </w:p>
    <w:p w:rsidR="001031A3" w:rsidRDefault="001031A3" w:rsidP="001031A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«Внутреннее строение двустворчатого моллюска»; </w:t>
      </w:r>
    </w:p>
    <w:p w:rsidR="001031A3" w:rsidRDefault="001031A3" w:rsidP="001031A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«Внутреннее строение виноградной улитки»; </w:t>
      </w:r>
    </w:p>
    <w:p w:rsidR="001031A3" w:rsidRDefault="001031A3" w:rsidP="001031A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«Внутреннее строение дождевого червя»; «Морские кольчатые черви»; </w:t>
      </w:r>
    </w:p>
    <w:p w:rsidR="001031A3" w:rsidRDefault="001031A3" w:rsidP="001031A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«Внутреннее строение речного рака», «Паук-крестовик»; «Развитие пч</w:t>
      </w:r>
      <w:r>
        <w:rPr>
          <w:sz w:val="28"/>
        </w:rPr>
        <w:t>е</w:t>
      </w:r>
      <w:r>
        <w:rPr>
          <w:sz w:val="28"/>
        </w:rPr>
        <w:t>лы»;</w:t>
      </w:r>
    </w:p>
    <w:p w:rsidR="001031A3" w:rsidRDefault="001031A3" w:rsidP="001031A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«Внутреннее строение рыбы», «Внутреннее строение лягушки», «Вну</w:t>
      </w:r>
      <w:r>
        <w:rPr>
          <w:sz w:val="28"/>
        </w:rPr>
        <w:t>т</w:t>
      </w:r>
      <w:r>
        <w:rPr>
          <w:sz w:val="28"/>
        </w:rPr>
        <w:t xml:space="preserve">реннее строение ящерицы», «Внутреннее строение птицы», «Внутреннее строение крысы»; </w:t>
      </w:r>
    </w:p>
    <w:p w:rsidR="001031A3" w:rsidRDefault="001031A3" w:rsidP="001031A3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ланцетника, миноги, гадюки, ящерицы; </w:t>
      </w:r>
    </w:p>
    <w:p w:rsidR="001031A3" w:rsidRDefault="001031A3" w:rsidP="001031A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«Развитие костистой рыбы», «Развитие лягушки», «Тритон с личинкой», «Развитие курицы», «Развитие ужа», «Развитие крысы». 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sz w:val="28"/>
          <w:szCs w:val="28"/>
        </w:rPr>
      </w:pPr>
    </w:p>
    <w:p w:rsidR="001031A3" w:rsidRDefault="001031A3" w:rsidP="001031A3">
      <w:pPr>
        <w:tabs>
          <w:tab w:val="left" w:pos="3435"/>
        </w:tabs>
        <w:spacing w:line="360" w:lineRule="auto"/>
        <w:ind w:left="357"/>
        <w:jc w:val="both"/>
        <w:rPr>
          <w:sz w:val="28"/>
        </w:rPr>
      </w:pPr>
      <w:r>
        <w:rPr>
          <w:i/>
          <w:iCs/>
          <w:sz w:val="28"/>
          <w:szCs w:val="28"/>
        </w:rPr>
        <w:t>Коллекции:</w:t>
      </w:r>
    </w:p>
    <w:p w:rsidR="001031A3" w:rsidRDefault="001031A3" w:rsidP="001031A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«Раковины моллюсков»; </w:t>
      </w:r>
    </w:p>
    <w:p w:rsidR="001031A3" w:rsidRDefault="001031A3" w:rsidP="001031A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«Расчленённый речной рак»;</w:t>
      </w:r>
    </w:p>
    <w:p w:rsidR="001031A3" w:rsidRDefault="001031A3" w:rsidP="001031A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«Вредители важнейших сельскохозяйственных культур. «Вредители л</w:t>
      </w:r>
      <w:r>
        <w:rPr>
          <w:sz w:val="28"/>
        </w:rPr>
        <w:t>е</w:t>
      </w:r>
      <w:r>
        <w:rPr>
          <w:sz w:val="28"/>
        </w:rPr>
        <w:t>са»;</w:t>
      </w:r>
    </w:p>
    <w:p w:rsidR="001031A3" w:rsidRDefault="001031A3" w:rsidP="001031A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«Представители отрядов насекомых», «Пчела медоносная», «Развитие насекомых», «Развитие тутового шелкопряда», «Расчленённый жук»;</w:t>
      </w:r>
    </w:p>
    <w:p w:rsidR="001031A3" w:rsidRDefault="001031A3" w:rsidP="001031A3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остеологические препараты (раздаточный материал: скелет рыбы, л</w:t>
      </w:r>
      <w:r>
        <w:rPr>
          <w:sz w:val="28"/>
        </w:rPr>
        <w:t>я</w:t>
      </w:r>
      <w:r>
        <w:rPr>
          <w:sz w:val="28"/>
        </w:rPr>
        <w:t>гушки, птицы, млекопитающего; демонстрационный материал: скелет к</w:t>
      </w:r>
      <w:r>
        <w:rPr>
          <w:sz w:val="28"/>
        </w:rPr>
        <w:t>о</w:t>
      </w:r>
      <w:r>
        <w:rPr>
          <w:sz w:val="28"/>
        </w:rPr>
        <w:t>стистой рыбы, лягушки, голубя, курицы, кошки (кролика); конечности лошади, конечности овцы)</w:t>
      </w:r>
    </w:p>
    <w:p w:rsidR="001031A3" w:rsidRDefault="001031A3" w:rsidP="001031A3">
      <w:pPr>
        <w:spacing w:line="360" w:lineRule="auto"/>
        <w:ind w:left="360"/>
        <w:jc w:val="both"/>
        <w:rPr>
          <w:sz w:val="28"/>
        </w:rPr>
      </w:pPr>
    </w:p>
    <w:p w:rsidR="001031A3" w:rsidRDefault="001031A3" w:rsidP="001031A3">
      <w:pPr>
        <w:spacing w:line="360" w:lineRule="auto"/>
        <w:ind w:left="360"/>
        <w:jc w:val="both"/>
        <w:rPr>
          <w:sz w:val="28"/>
          <w:szCs w:val="28"/>
        </w:rPr>
      </w:pPr>
      <w:r>
        <w:rPr>
          <w:i/>
          <w:iCs/>
          <w:sz w:val="28"/>
        </w:rPr>
        <w:t>Микропрепараты:</w:t>
      </w:r>
    </w:p>
    <w:p w:rsidR="001031A3" w:rsidRDefault="001031A3" w:rsidP="001031A3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корешка лука, продольного и поперечного срезов корня,</w:t>
      </w:r>
      <w:bookmarkStart w:id="1" w:name="%25D1%2580%25D0%25B0%25D0%25B1%25D0%25BE"/>
      <w:bookmarkStart w:id="2" w:name="%25D0%25BC%25D0%25B8%25D0%25BA%25D1%2580"/>
      <w:bookmarkEnd w:id="1"/>
      <w:bookmarkEnd w:id="2"/>
      <w:r>
        <w:rPr>
          <w:sz w:val="28"/>
          <w:szCs w:val="28"/>
        </w:rPr>
        <w:t xml:space="preserve"> корешка пшен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с корневыми волосками, продольного разреза стебля тыквы;</w:t>
      </w:r>
    </w:p>
    <w:p w:rsidR="001031A3" w:rsidRDefault="001031A3" w:rsidP="001031A3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одноклеточных организмов;</w:t>
      </w:r>
    </w:p>
    <w:p w:rsidR="001031A3" w:rsidRDefault="001031A3" w:rsidP="001031A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тканей животных;</w:t>
      </w:r>
    </w:p>
    <w:p w:rsidR="001031A3" w:rsidRDefault="001031A3" w:rsidP="001031A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крови, жировой, костной, хрящевой, мышечной, нервной ткани, сухож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лия;</w:t>
      </w:r>
    </w:p>
    <w:p w:rsidR="001031A3" w:rsidRDefault="001031A3" w:rsidP="001031A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нервной ткани (поперечный срез нерва);</w:t>
      </w:r>
    </w:p>
    <w:p w:rsidR="001031A3" w:rsidRDefault="001031A3" w:rsidP="001031A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сперматозоида (млекопитающего животного);</w:t>
      </w:r>
    </w:p>
    <w:p w:rsidR="001031A3" w:rsidRDefault="001031A3" w:rsidP="001031A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яйцеклетки (млекопитающего животного).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sz w:val="28"/>
          <w:szCs w:val="28"/>
        </w:rPr>
      </w:pPr>
    </w:p>
    <w:p w:rsidR="001031A3" w:rsidRDefault="001031A3" w:rsidP="001031A3">
      <w:pPr>
        <w:pStyle w:val="11"/>
        <w:ind w:left="0" w:right="-103"/>
      </w:pPr>
      <w:r>
        <w:rPr>
          <w:b/>
          <w:bCs/>
        </w:rPr>
        <w:t>Изобразительные средства обучения</w:t>
      </w:r>
      <w:r>
        <w:rPr>
          <w:i/>
          <w:iCs/>
        </w:rPr>
        <w:t xml:space="preserve"> </w:t>
      </w:r>
      <w:r>
        <w:t>(рельефные и печатные таблицы, модели, муляжи, видеоматериалы, мультимедийные средства) применяются во всех формах обучения биологии с разными дидактическими целями: для поиска новой информации, систематизации, обобщения, контроля и самоконтроля зн</w:t>
      </w:r>
      <w:r>
        <w:t>а</w:t>
      </w:r>
      <w:r>
        <w:t xml:space="preserve">ний и умений. </w:t>
      </w:r>
    </w:p>
    <w:p w:rsidR="001031A3" w:rsidRDefault="001031A3" w:rsidP="001031A3">
      <w:pPr>
        <w:spacing w:line="360" w:lineRule="auto"/>
        <w:ind w:right="-10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биологии применяются нормативные документы, средства и пособия, представляющие описание биологических объектов, 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процессов: практикумы, инструкции для самостоятельной работы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щихся; дидактические материалы разного назначения (определители растений и животных, стандартные бланки описания экосистем, биологические атласы).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Изобразительные средства обучения условно подразделяют на объёмные, плоскостные и экранно-звуковые.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К объемным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средствам обучения биологии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относятся модели, муляжи,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льефные таблицы.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Муляж </w:t>
      </w:r>
      <w:r>
        <w:rPr>
          <w:sz w:val="28"/>
          <w:szCs w:val="28"/>
        </w:rPr>
        <w:t>представляет собой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точную копию натурального объекта,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отображены все его признаки. Н</w:t>
      </w:r>
      <w:r>
        <w:rPr>
          <w:sz w:val="28"/>
          <w:szCs w:val="28"/>
        </w:rPr>
        <w:t>апример, муляжи грибов, плодов.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Модель — </w:t>
      </w:r>
      <w:r>
        <w:rPr>
          <w:sz w:val="28"/>
          <w:szCs w:val="28"/>
        </w:rPr>
        <w:t>пособие, отражающее структуру, существенные свойства, связи элементов экосистем и биологических систем.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моделях могут быть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или увеличены размеры объекта, связи отражены схематично, а окраска — условной. Существует условная классификация моделей.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М</w:t>
      </w:r>
      <w:r>
        <w:rPr>
          <w:i/>
          <w:iCs/>
          <w:sz w:val="28"/>
          <w:szCs w:val="28"/>
        </w:rPr>
        <w:t>атериальные модели —</w:t>
      </w:r>
      <w:r>
        <w:rPr>
          <w:sz w:val="28"/>
          <w:szCs w:val="28"/>
        </w:rPr>
        <w:t xml:space="preserve"> это упрощённое изображение натурального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с сохранением его существенных признаков. Например, модель биоценоза, модель места обитания, модели, демонстрирующие искусственные экосистемы (аквариум с обитателями).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Идеальные модели — </w:t>
      </w:r>
      <w:r>
        <w:rPr>
          <w:sz w:val="28"/>
          <w:szCs w:val="28"/>
        </w:rPr>
        <w:t>пособия, отражающие суть строения объекта, не имеющие с ним внешнего сходства. Например, модели-аппликации,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стрирующие трофические связи в биогеоценозе, круговорот веществ и поток энергии в биосфере. Модели-аппликации могут быть на магнитной основе, что позволяет демонстрировать объект в динамике.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Разборные модели </w:t>
      </w:r>
      <w:r>
        <w:rPr>
          <w:sz w:val="28"/>
          <w:szCs w:val="28"/>
        </w:rPr>
        <w:t>предназначены для демонстрации объектов и процессов, они имеют простую конструкцию и приспособлены для крепления.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Рельефные таблицы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меры рельефных таблиц </w:t>
      </w: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изображения циклов развития растений, систем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животных и человека.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39"/>
        <w:jc w:val="both"/>
        <w:rPr>
          <w:i/>
          <w:iCs/>
        </w:rPr>
      </w:pPr>
      <w:r>
        <w:rPr>
          <w:i/>
          <w:iCs/>
          <w:sz w:val="28"/>
          <w:szCs w:val="28"/>
        </w:rPr>
        <w:t>Плоскостные изобразительные средства обучения</w:t>
      </w:r>
      <w:r>
        <w:rPr>
          <w:b/>
          <w:bCs/>
          <w:sz w:val="28"/>
          <w:szCs w:val="28"/>
        </w:rPr>
        <w:t xml:space="preserve"> — </w:t>
      </w:r>
      <w:r>
        <w:rPr>
          <w:sz w:val="28"/>
          <w:szCs w:val="28"/>
        </w:rPr>
        <w:t>печатные учебные таблицы, с помощью которых у учащихся формируются морфологические,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зиологические, систематические, эволюционные, экологические понятия.</w:t>
      </w:r>
    </w:p>
    <w:p w:rsidR="001031A3" w:rsidRDefault="001031A3" w:rsidP="001031A3">
      <w:pPr>
        <w:pStyle w:val="1"/>
        <w:spacing w:line="360" w:lineRule="auto"/>
        <w:ind w:right="31"/>
        <w:jc w:val="left"/>
        <w:rPr>
          <w:i/>
          <w:iCs/>
          <w:szCs w:val="28"/>
        </w:rPr>
      </w:pPr>
      <w:r>
        <w:rPr>
          <w:i/>
          <w:iCs/>
        </w:rPr>
        <w:t>Примерный перечень изобразительных средств обучения биологии</w:t>
      </w:r>
      <w:r>
        <w:t>:</w:t>
      </w:r>
    </w:p>
    <w:p w:rsidR="001031A3" w:rsidRDefault="001031A3" w:rsidP="001031A3">
      <w:pPr>
        <w:tabs>
          <w:tab w:val="left" w:pos="3435"/>
        </w:tabs>
        <w:spacing w:line="360" w:lineRule="auto"/>
        <w:ind w:left="357"/>
        <w:jc w:val="both"/>
        <w:rPr>
          <w:sz w:val="28"/>
        </w:rPr>
      </w:pPr>
      <w:r>
        <w:rPr>
          <w:i/>
          <w:iCs/>
          <w:sz w:val="28"/>
          <w:szCs w:val="28"/>
        </w:rPr>
        <w:t>Модели:</w:t>
      </w:r>
    </w:p>
    <w:p w:rsidR="001031A3" w:rsidRDefault="001031A3" w:rsidP="001031A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эвглена зелёная;</w:t>
      </w:r>
    </w:p>
    <w:p w:rsidR="001031A3" w:rsidRDefault="001031A3" w:rsidP="001031A3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головной мозг позвоночных, череп змеи, яйцо птицы;</w:t>
      </w:r>
    </w:p>
    <w:p w:rsidR="001031A3" w:rsidRDefault="001031A3" w:rsidP="001031A3">
      <w:pPr>
        <w:numPr>
          <w:ilvl w:val="0"/>
          <w:numId w:val="2"/>
        </w:numPr>
        <w:spacing w:line="360" w:lineRule="auto"/>
        <w:jc w:val="both"/>
        <w:rPr>
          <w:color w:val="112211"/>
          <w:sz w:val="28"/>
          <w:szCs w:val="28"/>
        </w:rPr>
      </w:pPr>
      <w:r>
        <w:rPr>
          <w:sz w:val="28"/>
        </w:rPr>
        <w:t>п</w:t>
      </w:r>
      <w:r>
        <w:rPr>
          <w:color w:val="112211"/>
          <w:sz w:val="28"/>
          <w:szCs w:val="28"/>
        </w:rPr>
        <w:t>озвоночник, позвонки, череп человека,</w:t>
      </w:r>
      <w:r>
        <w:rPr>
          <w:bCs/>
          <w:iCs/>
          <w:sz w:val="28"/>
          <w:szCs w:val="28"/>
        </w:rPr>
        <w:t xml:space="preserve"> локтевой сустав</w:t>
      </w:r>
      <w:r>
        <w:rPr>
          <w:color w:val="112211"/>
          <w:sz w:val="28"/>
          <w:szCs w:val="28"/>
        </w:rPr>
        <w:t>;</w:t>
      </w:r>
    </w:p>
    <w:p w:rsidR="001031A3" w:rsidRDefault="001031A3" w:rsidP="001031A3">
      <w:pPr>
        <w:numPr>
          <w:ilvl w:val="0"/>
          <w:numId w:val="2"/>
        </w:numPr>
        <w:spacing w:line="360" w:lineRule="auto"/>
        <w:jc w:val="both"/>
        <w:rPr>
          <w:color w:val="112211"/>
          <w:sz w:val="28"/>
          <w:szCs w:val="28"/>
        </w:rPr>
      </w:pPr>
      <w:r>
        <w:rPr>
          <w:color w:val="112211"/>
          <w:sz w:val="28"/>
          <w:szCs w:val="28"/>
        </w:rPr>
        <w:t xml:space="preserve">глазное яблоко, зуб, </w:t>
      </w:r>
      <w:r>
        <w:rPr>
          <w:bCs/>
          <w:iCs/>
          <w:sz w:val="28"/>
          <w:szCs w:val="28"/>
        </w:rPr>
        <w:t xml:space="preserve">ухо, гортань, </w:t>
      </w:r>
    </w:p>
    <w:p w:rsidR="001031A3" w:rsidRDefault="001031A3" w:rsidP="001031A3">
      <w:pPr>
        <w:numPr>
          <w:ilvl w:val="0"/>
          <w:numId w:val="2"/>
        </w:numPr>
        <w:spacing w:line="360" w:lineRule="auto"/>
        <w:jc w:val="both"/>
        <w:rPr>
          <w:color w:val="112211"/>
          <w:sz w:val="28"/>
          <w:szCs w:val="28"/>
        </w:rPr>
      </w:pPr>
      <w:r>
        <w:rPr>
          <w:color w:val="112211"/>
          <w:sz w:val="28"/>
          <w:szCs w:val="28"/>
        </w:rPr>
        <w:t>п</w:t>
      </w:r>
      <w:r>
        <w:rPr>
          <w:bCs/>
          <w:iCs/>
          <w:sz w:val="28"/>
          <w:szCs w:val="28"/>
        </w:rPr>
        <w:t>очка, мозг человека, носоглотка (в разрезе);</w:t>
      </w:r>
    </w:p>
    <w:p w:rsidR="001031A3" w:rsidRDefault="001031A3" w:rsidP="001031A3">
      <w:pPr>
        <w:numPr>
          <w:ilvl w:val="0"/>
          <w:numId w:val="2"/>
        </w:numPr>
        <w:spacing w:line="360" w:lineRule="auto"/>
        <w:jc w:val="both"/>
        <w:rPr>
          <w:color w:val="112211"/>
          <w:sz w:val="28"/>
          <w:szCs w:val="28"/>
        </w:rPr>
      </w:pPr>
      <w:r>
        <w:rPr>
          <w:color w:val="112211"/>
          <w:sz w:val="28"/>
          <w:szCs w:val="28"/>
        </w:rPr>
        <w:t>с</w:t>
      </w:r>
      <w:r>
        <w:rPr>
          <w:bCs/>
          <w:iCs/>
          <w:sz w:val="28"/>
          <w:szCs w:val="28"/>
        </w:rPr>
        <w:t>ердце человека;</w:t>
      </w:r>
    </w:p>
    <w:p w:rsidR="001031A3" w:rsidRDefault="001031A3" w:rsidP="001031A3">
      <w:pPr>
        <w:numPr>
          <w:ilvl w:val="0"/>
          <w:numId w:val="2"/>
        </w:numPr>
        <w:spacing w:line="360" w:lineRule="auto"/>
        <w:jc w:val="both"/>
        <w:rPr>
          <w:i/>
          <w:iCs/>
        </w:rPr>
      </w:pPr>
      <w:r>
        <w:rPr>
          <w:color w:val="112211"/>
          <w:sz w:val="28"/>
          <w:szCs w:val="28"/>
        </w:rPr>
        <w:t>с</w:t>
      </w:r>
      <w:r>
        <w:rPr>
          <w:bCs/>
          <w:iCs/>
          <w:sz w:val="28"/>
          <w:szCs w:val="28"/>
        </w:rPr>
        <w:t>келет, торс человека.</w:t>
      </w:r>
    </w:p>
    <w:p w:rsidR="001031A3" w:rsidRDefault="001031A3" w:rsidP="001031A3">
      <w:pPr>
        <w:pStyle w:val="a3"/>
        <w:spacing w:line="360" w:lineRule="auto"/>
        <w:ind w:left="357"/>
        <w:jc w:val="both"/>
        <w:rPr>
          <w:szCs w:val="24"/>
        </w:rPr>
      </w:pPr>
      <w:r>
        <w:rPr>
          <w:i/>
          <w:iCs/>
          <w:szCs w:val="24"/>
        </w:rPr>
        <w:t xml:space="preserve">Модели-аппликации: </w:t>
      </w:r>
    </w:p>
    <w:p w:rsidR="001031A3" w:rsidRDefault="001031A3" w:rsidP="001031A3">
      <w:pPr>
        <w:pStyle w:val="a3"/>
        <w:numPr>
          <w:ilvl w:val="0"/>
          <w:numId w:val="6"/>
        </w:numPr>
        <w:spacing w:line="360" w:lineRule="auto"/>
      </w:pPr>
      <w:r>
        <w:rPr>
          <w:szCs w:val="24"/>
        </w:rPr>
        <w:t>«Развитие и жизненный цикл водорослей», «Развитие и жизненный цикл мха», «Развитие и жизненный цикл папоротника», «Развитие и жизне</w:t>
      </w:r>
      <w:r>
        <w:rPr>
          <w:szCs w:val="24"/>
        </w:rPr>
        <w:t>н</w:t>
      </w:r>
      <w:r>
        <w:rPr>
          <w:szCs w:val="24"/>
        </w:rPr>
        <w:t>ный цикл сосны»,</w:t>
      </w:r>
    </w:p>
    <w:p w:rsidR="001031A3" w:rsidRDefault="001031A3" w:rsidP="001031A3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«Классификация животных»; </w:t>
      </w:r>
    </w:p>
    <w:p w:rsidR="001031A3" w:rsidRDefault="001031A3" w:rsidP="001031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«Размножение и развитие хордовых»;</w:t>
      </w:r>
    </w:p>
    <w:p w:rsidR="001031A3" w:rsidRDefault="001031A3" w:rsidP="001031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«Эволюция систем органов позвоночных животных»;</w:t>
      </w:r>
    </w:p>
    <w:p w:rsidR="001031A3" w:rsidRDefault="001031A3" w:rsidP="001031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«Строение клетки»;</w:t>
      </w:r>
    </w:p>
    <w:p w:rsidR="001031A3" w:rsidRDefault="001031A3" w:rsidP="001031A3">
      <w:pPr>
        <w:numPr>
          <w:ilvl w:val="0"/>
          <w:numId w:val="7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«Переливание крови».</w:t>
      </w:r>
    </w:p>
    <w:p w:rsidR="001031A3" w:rsidRDefault="001031A3" w:rsidP="001031A3">
      <w:pPr>
        <w:spacing w:line="360" w:lineRule="auto"/>
        <w:ind w:left="35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Рельефные таблицы:</w:t>
      </w:r>
    </w:p>
    <w:p w:rsidR="001031A3" w:rsidRDefault="001031A3" w:rsidP="001031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«Строение органов цветкового растения»;</w:t>
      </w:r>
    </w:p>
    <w:p w:rsidR="001031A3" w:rsidRDefault="001031A3" w:rsidP="001031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«Систематические группы растений»;</w:t>
      </w:r>
    </w:p>
    <w:p w:rsidR="001031A3" w:rsidRDefault="001031A3" w:rsidP="001031A3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«Жизненные циклы развития растений»;</w:t>
      </w:r>
    </w:p>
    <w:p w:rsidR="001031A3" w:rsidRDefault="001031A3" w:rsidP="001031A3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«Внутреннее строение дождевого червя», «Внутреннее строение жука»;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</w:pPr>
      <w:r>
        <w:rPr>
          <w:sz w:val="28"/>
        </w:rPr>
        <w:t>«Внутреннее строение рыбы», «Внутреннее строение лягушки», «Вну</w:t>
      </w:r>
      <w:r>
        <w:rPr>
          <w:sz w:val="28"/>
        </w:rPr>
        <w:t>т</w:t>
      </w:r>
      <w:r>
        <w:rPr>
          <w:sz w:val="28"/>
        </w:rPr>
        <w:t xml:space="preserve">реннее строение птицы», «Внутреннее строение собаки»; </w:t>
      </w:r>
    </w:p>
    <w:p w:rsidR="001031A3" w:rsidRDefault="001031A3" w:rsidP="001031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«Мышцы верхних конечностей», «Мышцы нижних конечностей», «Мышцы торса человека»;</w:t>
      </w:r>
    </w:p>
    <w:p w:rsidR="001031A3" w:rsidRDefault="001031A3" w:rsidP="001031A3">
      <w:pPr>
        <w:numPr>
          <w:ilvl w:val="0"/>
          <w:numId w:val="4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«Органы грудной и брюшной полости»; «Почка (макро-</w:t>
      </w:r>
      <w:proofErr w:type="spellStart"/>
      <w:r>
        <w:rPr>
          <w:sz w:val="28"/>
          <w:szCs w:val="28"/>
        </w:rPr>
        <w:t>микростроение</w:t>
      </w:r>
      <w:proofErr w:type="spellEnd"/>
      <w:r>
        <w:rPr>
          <w:sz w:val="28"/>
          <w:szCs w:val="28"/>
        </w:rPr>
        <w:t>)»; «Строение спинного мозга»; «Железы внутренней секреции»; «Строение лёгких»; «Строение глаза»; «Строение желудка»; «Строение сердца»;</w:t>
      </w:r>
      <w:r>
        <w:t xml:space="preserve"> </w:t>
      </w:r>
      <w:r>
        <w:rPr>
          <w:sz w:val="28"/>
          <w:szCs w:val="28"/>
        </w:rPr>
        <w:t>«Таз мужской и таз женский».</w:t>
      </w:r>
    </w:p>
    <w:p w:rsidR="001031A3" w:rsidRDefault="001031A3" w:rsidP="001031A3">
      <w:pPr>
        <w:spacing w:line="360" w:lineRule="auto"/>
        <w:ind w:left="35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Печатные таблицы: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морфологии и анатомии растений;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группы растений;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культурные и дикорастущие растения;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бактерии;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грибы, лишайники;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растительные сообщества;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группы животных;</w:t>
      </w:r>
    </w:p>
    <w:p w:rsidR="001031A3" w:rsidRDefault="001031A3" w:rsidP="001031A3">
      <w:pPr>
        <w:numPr>
          <w:ilvl w:val="0"/>
          <w:numId w:val="12"/>
        </w:numPr>
        <w:spacing w:line="360" w:lineRule="auto"/>
        <w:jc w:val="both"/>
        <w:rPr>
          <w:i/>
          <w:iCs/>
          <w:sz w:val="28"/>
        </w:rPr>
      </w:pPr>
      <w:r>
        <w:rPr>
          <w:sz w:val="28"/>
          <w:szCs w:val="28"/>
        </w:rPr>
        <w:t>комплект таблиц «Анатомия человека».</w:t>
      </w:r>
    </w:p>
    <w:p w:rsidR="001031A3" w:rsidRDefault="001031A3" w:rsidP="001031A3">
      <w:pPr>
        <w:spacing w:line="360" w:lineRule="auto"/>
        <w:ind w:left="357"/>
        <w:jc w:val="both"/>
      </w:pPr>
      <w:r>
        <w:rPr>
          <w:i/>
          <w:iCs/>
          <w:sz w:val="28"/>
        </w:rPr>
        <w:t>Транспаранты:</w:t>
      </w:r>
    </w:p>
    <w:p w:rsidR="001031A3" w:rsidRDefault="001031A3" w:rsidP="001031A3">
      <w:pPr>
        <w:pStyle w:val="21"/>
        <w:spacing w:line="360" w:lineRule="auto"/>
        <w:rPr>
          <w:szCs w:val="28"/>
        </w:rPr>
      </w:pPr>
      <w:r>
        <w:rPr>
          <w:szCs w:val="24"/>
        </w:rPr>
        <w:t>«Цикл развития малярийного плазмодия»; «Строение инфузории-туфельки»; «Внешнее строение дождевого червя». «Внешнее строение насекомых»; «Вну</w:t>
      </w:r>
      <w:r>
        <w:rPr>
          <w:szCs w:val="24"/>
        </w:rPr>
        <w:t>т</w:t>
      </w:r>
      <w:r>
        <w:rPr>
          <w:szCs w:val="24"/>
        </w:rPr>
        <w:t xml:space="preserve">реннее строение насекомого». </w:t>
      </w:r>
    </w:p>
    <w:p w:rsidR="001031A3" w:rsidRDefault="001031A3" w:rsidP="001031A3">
      <w:pPr>
        <w:spacing w:line="360" w:lineRule="auto"/>
        <w:ind w:left="360"/>
        <w:jc w:val="both"/>
        <w:rPr>
          <w:sz w:val="28"/>
          <w:szCs w:val="28"/>
        </w:rPr>
      </w:pPr>
    </w:p>
    <w:p w:rsidR="001031A3" w:rsidRDefault="001031A3" w:rsidP="001031A3">
      <w:pPr>
        <w:tabs>
          <w:tab w:val="left" w:pos="3435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Экранно-звуковые средства.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пецифической особенностью этих средств обучения является наличие зрительного ряда. Речевой и музыкальный ряды способствуют лучшему восприятию и пониманию зрительного ряда.</w:t>
      </w: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</w:pPr>
      <w:r>
        <w:rPr>
          <w:i/>
          <w:iCs/>
          <w:sz w:val="28"/>
          <w:szCs w:val="28"/>
        </w:rPr>
        <w:t>Статические экранные средства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диафильмы, диапозитивы, трансп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ранты. Применение статичной проекции позволяет рационально использовать учебное время за счёт быстрой выдачи на экран рисунков, текстов, схем,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лиц, на выполнение которых на доске затрачивается много времени и усилий. Функции статичных экранных средств — развитие познавательного интереса у учащихся; содействие формированию и развитию биологических понятий. Эти средства обучения позволяют разнообразить методы обучения и виды контроля знаний.</w:t>
      </w:r>
    </w:p>
    <w:p w:rsidR="001031A3" w:rsidRDefault="001031A3" w:rsidP="001031A3">
      <w:pPr>
        <w:spacing w:line="360" w:lineRule="auto"/>
        <w:jc w:val="both"/>
      </w:pPr>
    </w:p>
    <w:p w:rsidR="001031A3" w:rsidRDefault="001031A3" w:rsidP="001031A3">
      <w:pPr>
        <w:tabs>
          <w:tab w:val="left" w:pos="343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чебное кино, телевизионные фильмы, видеофильмы </w:t>
      </w:r>
      <w:r>
        <w:rPr>
          <w:sz w:val="28"/>
          <w:szCs w:val="28"/>
        </w:rPr>
        <w:t>позволяют показать природные явления и биологические процессы в динамике и развитии.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даря специальной киносъёмке можно наглядно показать длительное развитие процесса за очень короткий промежуток экранного времени. Огромное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имеют такие свойства, как изменение пространства, превращение невид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объектов в хорошо видимые изображения. Применение фильмов на уроке целесообразно в случаях, когда:</w:t>
      </w:r>
    </w:p>
    <w:p w:rsidR="001031A3" w:rsidRDefault="001031A3" w:rsidP="001031A3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изучение микроскопических объектов и процессов;</w:t>
      </w:r>
    </w:p>
    <w:p w:rsidR="001031A3" w:rsidRDefault="001031A3" w:rsidP="001031A3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изучаются субмикроскопические объекты (молекулы, атомы). При этом возможно применение методов мультипликации;</w:t>
      </w:r>
    </w:p>
    <w:p w:rsidR="001031A3" w:rsidRDefault="001031A3" w:rsidP="001031A3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быстро или медленно протекающих явлений и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сов;</w:t>
      </w:r>
    </w:p>
    <w:p w:rsidR="001031A3" w:rsidRDefault="001031A3" w:rsidP="001031A3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процессов, недоступных </w:t>
      </w:r>
      <w:proofErr w:type="gramStart"/>
      <w:r>
        <w:rPr>
          <w:sz w:val="28"/>
          <w:szCs w:val="28"/>
        </w:rPr>
        <w:t>для непосредственного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местах</w:t>
      </w:r>
      <w:proofErr w:type="gramEnd"/>
      <w:r>
        <w:rPr>
          <w:sz w:val="28"/>
          <w:szCs w:val="28"/>
        </w:rPr>
        <w:t xml:space="preserve"> (движение крови по сосудам, движение растворов в растениях);</w:t>
      </w:r>
    </w:p>
    <w:p w:rsidR="001031A3" w:rsidRDefault="001031A3" w:rsidP="001031A3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объяснении опытов, постановка которых затруднена из-за сложн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оборудования;</w:t>
      </w:r>
    </w:p>
    <w:p w:rsidR="001031A3" w:rsidRDefault="001031A3" w:rsidP="001031A3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объяснении устройства сложных объектов (структура экосистемы) и т. д.</w:t>
      </w:r>
    </w:p>
    <w:p w:rsidR="001031A3" w:rsidRDefault="001031A3" w:rsidP="001031A3">
      <w:pPr>
        <w:tabs>
          <w:tab w:val="left" w:pos="0"/>
        </w:tabs>
        <w:spacing w:line="360" w:lineRule="auto"/>
        <w:ind w:firstLine="720"/>
        <w:jc w:val="both"/>
        <w:rPr>
          <w:b/>
          <w:bCs/>
        </w:rPr>
      </w:pPr>
      <w:r>
        <w:rPr>
          <w:sz w:val="28"/>
          <w:szCs w:val="28"/>
        </w:rPr>
        <w:t>При демонстрации учебных фильмов следует помнить, что они не могут создавать длительную мотивацию учения, поэтому их применение должно га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монично сочетаться с другими методами обучения</w:t>
      </w:r>
      <w:r>
        <w:rPr>
          <w:i/>
          <w:iCs/>
          <w:sz w:val="28"/>
          <w:szCs w:val="28"/>
        </w:rPr>
        <w:t>.</w:t>
      </w:r>
    </w:p>
    <w:p w:rsidR="001031A3" w:rsidRDefault="001031A3" w:rsidP="001031A3">
      <w:pPr>
        <w:pStyle w:val="11"/>
        <w:tabs>
          <w:tab w:val="left" w:pos="0"/>
        </w:tabs>
        <w:ind w:left="0" w:right="-103" w:firstLine="720"/>
        <w:rPr>
          <w:b/>
          <w:bCs/>
        </w:rPr>
      </w:pPr>
    </w:p>
    <w:p w:rsidR="001031A3" w:rsidRDefault="001031A3" w:rsidP="001031A3">
      <w:pPr>
        <w:pStyle w:val="11"/>
        <w:ind w:left="0" w:right="-103"/>
      </w:pPr>
      <w:r>
        <w:rPr>
          <w:b/>
          <w:bCs/>
        </w:rPr>
        <w:t xml:space="preserve">Лабораторное и полевое оборудование — </w:t>
      </w:r>
      <w:r>
        <w:rPr>
          <w:bCs/>
        </w:rPr>
        <w:t>оборудование, которое испол</w:t>
      </w:r>
      <w:r>
        <w:rPr>
          <w:bCs/>
        </w:rPr>
        <w:t>ь</w:t>
      </w:r>
      <w:r>
        <w:rPr>
          <w:bCs/>
        </w:rPr>
        <w:t>зуется при проведении</w:t>
      </w:r>
      <w:r>
        <w:t xml:space="preserve"> лабораторных и практических занятий. Это микроскопы, лупы, химическая посуда и реактивы, а также приборы для измерения (датчики для регистрации артериального давления, пульса, ЭКГ, частоты дыхания и др.).</w:t>
      </w:r>
    </w:p>
    <w:p w:rsidR="001031A3" w:rsidRDefault="001031A3" w:rsidP="001031A3">
      <w:pPr>
        <w:pStyle w:val="11"/>
        <w:ind w:left="0" w:right="-103"/>
      </w:pPr>
    </w:p>
    <w:p w:rsidR="001031A3" w:rsidRDefault="001031A3" w:rsidP="001031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новых информационных технологий</w:t>
      </w:r>
      <w:r>
        <w:rPr>
          <w:sz w:val="28"/>
          <w:szCs w:val="28"/>
        </w:rPr>
        <w:t xml:space="preserve"> — комплекс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программных средств, обеспечивающих запись и воспроизведение на компьютере аудио- и видеоинформации. К СНИТ относят компьютеры, мул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тимедиа-проекторы, цветные жидкокристаллические панели и прочее периф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рийное оборудование, цифровые фото- и видеокамеры, лазерные указки и др. Кроме того, используются различные устройства и датчики, совместимые с компьютером (получают и выводят на компьютер информацию о каких-либо процессах, о состоянии окружающей среды и т. д.); программное обеспечение и информационные ресурсы на электронных носителях, которые можно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зовать на уроках, во внеурочной, домашней и внеклассной работе по биологии.</w:t>
      </w:r>
    </w:p>
    <w:p w:rsidR="001031A3" w:rsidRDefault="001031A3" w:rsidP="001031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31A3" w:rsidRDefault="001031A3" w:rsidP="001031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 (ТСО) </w:t>
      </w:r>
      <w:r>
        <w:rPr>
          <w:i/>
          <w:iCs/>
          <w:sz w:val="28"/>
          <w:szCs w:val="28"/>
        </w:rPr>
        <w:t>—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аппаратура для проявления информации, заложенной в экранно-звуковых средствах обучения.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Существуют различные подходы к классификации технических средств обучения. Одна из классификаций построена по признаку подготовки или демонстрации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мации:</w:t>
      </w:r>
    </w:p>
    <w:p w:rsid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устройства для предъявления уже готовых данных </w:t>
      </w:r>
      <w:r>
        <w:rPr>
          <w:iCs/>
          <w:sz w:val="28"/>
          <w:szCs w:val="28"/>
        </w:rPr>
        <w:t>(</w:t>
      </w:r>
      <w:r>
        <w:rPr>
          <w:sz w:val="28"/>
          <w:szCs w:val="28"/>
        </w:rPr>
        <w:t>телевизоры, 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оплееры для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дисков, слайд-проекторы, </w:t>
      </w:r>
      <w:proofErr w:type="spellStart"/>
      <w:r>
        <w:rPr>
          <w:sz w:val="28"/>
          <w:szCs w:val="28"/>
        </w:rPr>
        <w:t>графопроекторы</w:t>
      </w:r>
      <w:proofErr w:type="spellEnd"/>
      <w:r>
        <w:rPr>
          <w:sz w:val="28"/>
          <w:szCs w:val="28"/>
        </w:rPr>
        <w:t>; прои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рыватели для аудиоматериалов);</w:t>
      </w:r>
    </w:p>
    <w:p w:rsidR="001031A3" w:rsidRDefault="001031A3" w:rsidP="001031A3">
      <w:pPr>
        <w:tabs>
          <w:tab w:val="left" w:pos="34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устройства для подготовки данных </w:t>
      </w:r>
      <w:r>
        <w:rPr>
          <w:iCs/>
          <w:sz w:val="28"/>
          <w:szCs w:val="28"/>
        </w:rPr>
        <w:t>(</w:t>
      </w:r>
      <w:r>
        <w:rPr>
          <w:sz w:val="28"/>
          <w:szCs w:val="28"/>
        </w:rPr>
        <w:t>фотоаппараты, цифровые фот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камеры, аналоговые и цифровые видеокамеры, звукозаписывающая аппарат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ра);</w:t>
      </w:r>
    </w:p>
    <w:p w:rsidR="001031A3" w:rsidRDefault="001031A3" w:rsidP="001031A3">
      <w:pPr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— устройства, позволяющие подготовить и продемонстрировать</w:t>
      </w:r>
      <w:r>
        <w:rPr>
          <w:sz w:val="28"/>
          <w:szCs w:val="28"/>
        </w:rPr>
        <w:t xml:space="preserve">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ющиеся материалы (компьютеры, видеомагнитофоны, музыкальные центры, магнитофоны). </w:t>
      </w:r>
    </w:p>
    <w:p w:rsidR="008F35DB" w:rsidRDefault="008F35DB"/>
    <w:sectPr w:rsidR="008F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12211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Times New Roman" w:hint="default"/>
        <w:color w:val="auto"/>
        <w:lang w:val="ru-MD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  <w:lang w:val="ru-MD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3"/>
        <w:sz w:val="28"/>
        <w:szCs w:val="28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pacing w:val="3"/>
        <w:sz w:val="28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A3"/>
    <w:rsid w:val="001031A3"/>
    <w:rsid w:val="008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C5F3"/>
  <w15:chartTrackingRefBased/>
  <w15:docId w15:val="{7659EEB2-BF18-47C0-8798-806906B2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31A3"/>
    <w:pPr>
      <w:keepNext/>
      <w:numPr>
        <w:numId w:val="1"/>
      </w:numPr>
      <w:ind w:left="0"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1A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1031A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31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basedOn w:val="a"/>
    <w:next w:val="a6"/>
    <w:qFormat/>
    <w:rsid w:val="001031A3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rsid w:val="001031A3"/>
    <w:pPr>
      <w:jc w:val="both"/>
    </w:pPr>
    <w:rPr>
      <w:sz w:val="28"/>
      <w:szCs w:val="20"/>
    </w:rPr>
  </w:style>
  <w:style w:type="paragraph" w:customStyle="1" w:styleId="11">
    <w:name w:val="Цитата1"/>
    <w:basedOn w:val="a"/>
    <w:rsid w:val="001031A3"/>
    <w:pPr>
      <w:spacing w:line="360" w:lineRule="auto"/>
      <w:ind w:left="284" w:right="48" w:firstLine="540"/>
      <w:jc w:val="both"/>
    </w:pPr>
    <w:rPr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1031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031A3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2506</Words>
  <Characters>14287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Примерный перечень натуральных средств обучения биологии:</vt:lpstr>
      <vt:lpstr>Примерный перечень изобразительных средств обучения биологии:</vt:lpstr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2022-02-03T10:46:00Z</dcterms:created>
  <dcterms:modified xsi:type="dcterms:W3CDTF">2022-02-03T10:47:00Z</dcterms:modified>
</cp:coreProperties>
</file>