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A46" w:rsidRPr="006A0FAF" w:rsidRDefault="001F3A46" w:rsidP="005E05E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ИСПОЛЬЗОВАНИИ ЛИНГВОКУЛЬТУРОЛОГИЧЕСКИХ МАТЕРИАЛОВ НА </w:t>
      </w:r>
      <w:r w:rsidR="0085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НАЧАЛЬНОМ ЭТ</w:t>
      </w:r>
      <w:bookmarkStart w:id="0" w:name="_GoBack"/>
      <w:bookmarkEnd w:id="0"/>
      <w:r w:rsidR="0085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 ОБУЧЕНИЯ</w:t>
      </w:r>
    </w:p>
    <w:p w:rsidR="003567E0" w:rsidRPr="006A0FAF" w:rsidRDefault="003567E0" w:rsidP="005E05E3">
      <w:pPr>
        <w:pStyle w:val="a3"/>
        <w:spacing w:after="0" w:line="360" w:lineRule="auto"/>
        <w:ind w:left="5954"/>
        <w:rPr>
          <w:rFonts w:ascii="Times New Roman" w:hAnsi="Times New Roman"/>
          <w:b/>
          <w:bCs/>
          <w:i/>
          <w:sz w:val="24"/>
          <w:szCs w:val="24"/>
        </w:rPr>
      </w:pPr>
    </w:p>
    <w:p w:rsidR="00797545" w:rsidRPr="006A0FAF" w:rsidRDefault="00797545" w:rsidP="005E05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6A0FAF">
        <w:rPr>
          <w:rFonts w:ascii="Times New Roman" w:eastAsia="Times New Roman" w:hAnsi="Times New Roman"/>
          <w:sz w:val="24"/>
          <w:szCs w:val="24"/>
          <w:lang w:eastAsia="ru-RU"/>
        </w:rPr>
        <w:t>Сегодня уже не вызывает сомнения необходимость включения лингвокультурологической информации в процесс обучения иностранным язык</w:t>
      </w:r>
      <w:r w:rsidR="00D04177" w:rsidRPr="006A0FAF">
        <w:rPr>
          <w:rFonts w:ascii="Times New Roman" w:eastAsia="Times New Roman" w:hAnsi="Times New Roman"/>
          <w:sz w:val="24"/>
          <w:szCs w:val="24"/>
          <w:lang w:eastAsia="ru-RU"/>
        </w:rPr>
        <w:t xml:space="preserve">ам, и особое внимание уделяется </w:t>
      </w:r>
      <w:r w:rsidR="00D04177" w:rsidRPr="006A0FAF">
        <w:rPr>
          <w:rFonts w:ascii="Times New Roman" w:hAnsi="Times New Roman"/>
          <w:sz w:val="24"/>
          <w:szCs w:val="24"/>
        </w:rPr>
        <w:t>введению в различные аспекты учебного процесса «культурного компонента во всем его многообразии, формирования в сознании иностранных учащихся адекватного представления о картине мира носителей русского языка, феномене их культуры»</w:t>
      </w:r>
      <w:r w:rsidR="00E57FAB" w:rsidRPr="006A0FAF">
        <w:rPr>
          <w:rFonts w:ascii="Times New Roman" w:hAnsi="Times New Roman"/>
          <w:sz w:val="24"/>
          <w:szCs w:val="24"/>
        </w:rPr>
        <w:t xml:space="preserve"> </w:t>
      </w:r>
      <w:r w:rsidR="004F1119" w:rsidRPr="006A0FAF">
        <w:rPr>
          <w:rFonts w:ascii="Times New Roman" w:hAnsi="Times New Roman"/>
          <w:sz w:val="24"/>
          <w:szCs w:val="24"/>
        </w:rPr>
        <w:t>[4, с. 174]</w:t>
      </w:r>
      <w:r w:rsidR="00D04177" w:rsidRPr="006A0FAF">
        <w:rPr>
          <w:rFonts w:ascii="Times New Roman" w:hAnsi="Times New Roman"/>
          <w:sz w:val="24"/>
          <w:szCs w:val="24"/>
        </w:rPr>
        <w:t>.</w:t>
      </w:r>
      <w:r w:rsidRPr="006A0FAF">
        <w:rPr>
          <w:rFonts w:ascii="Times New Roman" w:eastAsia="Times New Roman" w:hAnsi="Times New Roman"/>
          <w:sz w:val="24"/>
          <w:szCs w:val="24"/>
          <w:lang w:eastAsia="ru-RU"/>
        </w:rPr>
        <w:t xml:space="preserve"> Тем не менее обычно обраща</w:t>
      </w:r>
      <w:r w:rsidR="00574D1B" w:rsidRPr="006A0FAF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6A0FAF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к подобным материалам, когда студенты </w:t>
      </w:r>
      <w:r w:rsidR="00574D1B" w:rsidRPr="006A0FAF">
        <w:rPr>
          <w:rFonts w:ascii="Times New Roman" w:eastAsia="Times New Roman" w:hAnsi="Times New Roman"/>
          <w:sz w:val="24"/>
          <w:szCs w:val="24"/>
          <w:lang w:eastAsia="ru-RU"/>
        </w:rPr>
        <w:t xml:space="preserve">уже </w:t>
      </w:r>
      <w:r w:rsidRPr="006A0FAF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владеют языком на </w:t>
      </w:r>
      <w:r w:rsidR="00574D1B" w:rsidRPr="006A0FAF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уровне </w:t>
      </w:r>
      <w:r w:rsidRPr="006A0FA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74D1B" w:rsidRPr="006A0FAF">
        <w:rPr>
          <w:rFonts w:ascii="Times New Roman" w:eastAsia="Times New Roman" w:hAnsi="Times New Roman"/>
          <w:sz w:val="24"/>
          <w:szCs w:val="24"/>
          <w:lang w:eastAsia="ru-RU"/>
        </w:rPr>
        <w:t>1-А2</w:t>
      </w:r>
      <w:r w:rsidRPr="006A0FAF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выше. </w:t>
      </w:r>
    </w:p>
    <w:p w:rsidR="009568A4" w:rsidRPr="006A0FAF" w:rsidRDefault="009568A4" w:rsidP="005E05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</w:t>
      </w:r>
      <w:r w:rsidR="00797545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Петербург приезжа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797545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количество китайских студентов, 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планирующих</w:t>
      </w:r>
      <w:r w:rsidR="00797545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поступать в вузы города. В большинстве случаев эти студенты начинают учить русский язык с алфавита и ничего не знают о русской культуре.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545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такой ситуации необходимо начинать знакомство с городом, с русскими правилами поведения, с национальными традициями (университетскими и не только) практически с первых недель изучения языка. 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это становится особенно актуальным в связи с вынужденным переходом на дистанционных формат работы, что лишает иностранных студентов возможности находиться в языковой среде с самого начала обучения и делает включение лингвокультурологической информации</w:t>
      </w:r>
      <w:r w:rsidR="0019037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 для того, чтобы подготовить инофонов к общению на русском языке и к жизни в России</w:t>
      </w:r>
      <w:r w:rsidR="00310CF0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очное обучение за границей снова станет доступным</w:t>
      </w:r>
      <w:r w:rsidR="0019037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Заранее полученные знания о городе, людях, традициях помогут иностранцам, поступившим в российские вузы, быстрее и легче адаптироваться к новым условиям</w:t>
      </w:r>
      <w:r w:rsidR="00310CF0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9A4C0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0CF0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19037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694B" w:rsidRPr="006A0FAF" w:rsidRDefault="00797545" w:rsidP="005E05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введение лингвок</w:t>
      </w:r>
      <w:r w:rsidR="000F525D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ультурологической информации в первые недели изучения русского языка на подготовительном отделении 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напрямую связано с лексикой и её семантизацией. При введении таких слов, как </w:t>
      </w:r>
      <w:r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улица, проспект, площадь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не просто давать перевод, но показывать фотографию конкретных улиц и площадей, которые находятся недалеко от университета, говорить их название, (например, Дворцовая площадь, Невский проспект, Казанская улица и т. </w:t>
      </w:r>
      <w:r w:rsidR="000F525D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130A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В этом случае 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связывают новое слово с конкретными объектами, лучше понимают значение слова, а </w:t>
      </w:r>
      <w:r w:rsidR="000F525D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в очном режиме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начинают увереннее чувствовать себя в ещё почти незнакомом городе. При знакомстве со словами </w:t>
      </w:r>
      <w:r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музей, театр, дворец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позднее </w:t>
      </w:r>
      <w:r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филармония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стадион</w:t>
      </w:r>
      <w:r w:rsidR="007039AD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м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приводить в пример те или иные объекты, находящиеся в г</w:t>
      </w:r>
      <w:r w:rsidR="007039AD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ороде. Так, </w:t>
      </w:r>
      <w:r w:rsidR="00E539B4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о театре можно 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</w:t>
      </w:r>
      <w:r w:rsidR="00E539B4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 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</w:t>
      </w:r>
      <w:r w:rsidR="003355B5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</w:t>
      </w:r>
      <w:r w:rsidR="00E539B4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</w:t>
      </w:r>
      <w:r w:rsidR="00E539B4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главн</w:t>
      </w:r>
      <w:r w:rsidR="00ED28C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</w:t>
      </w:r>
      <w:r w:rsidR="00ED28C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ы. Когда в задании упоминается балет «Лебединое озеро», необходимо упомянуть имя П.</w:t>
      </w:r>
      <w:r w:rsidR="00746254" w:rsidRPr="006A0F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D28C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746254" w:rsidRPr="006A0F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D28C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Чайковского, а при наличии времени показать небольшой фрагмент, например, знаменитый «Танец маленьких лебедей»</w:t>
      </w:r>
      <w:r w:rsidR="006D694B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0AC" w:rsidRPr="006A0FAF" w:rsidRDefault="006D694B" w:rsidP="005E05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Обращение к лингвокультурологической информации уместно и при объяснении грамматических правил. </w:t>
      </w:r>
      <w:r w:rsidR="00F130A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введении предлогов места </w:t>
      </w:r>
      <w:r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студенты сразу понимают, почему следует говорить </w:t>
      </w:r>
      <w:r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почте</w:t>
      </w:r>
      <w:r w:rsidR="005E2289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289"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рынке</w:t>
      </w:r>
      <w:r w:rsidR="005E2289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5E2289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рассказать, как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</w:t>
      </w:r>
      <w:r w:rsidR="005E2289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выглядели рынки и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почтовые </w:t>
      </w:r>
      <w:r w:rsidR="005E2289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станции, показать рисунки и фотографии. </w:t>
      </w:r>
    </w:p>
    <w:p w:rsidR="004D06A5" w:rsidRPr="006A0FAF" w:rsidRDefault="004C41A8" w:rsidP="005E05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разговору о городе и родной стране можно обращаться неоднократно, постепенно делая рассказ более сложным, добавляя детали. </w:t>
      </w:r>
      <w:r w:rsidR="0067369D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важно не ограничиваться учебными текстами, представленными в учебных пособиях, но и просить учащихся рассказывать об их родном городе, об их стране. 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с </w:t>
      </w:r>
      <w:r w:rsidR="0067369D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конструкцией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городе есть + </w:t>
      </w:r>
      <w:proofErr w:type="spellStart"/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369D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можно попросить студентов перечислить, что есть в их городе, а после знакомства с родительным падежом узнать, чего там нет, а также поговорить о том, что </w:t>
      </w:r>
      <w:r w:rsidR="002424DF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непривычно и ново для них</w:t>
      </w:r>
      <w:r w:rsidR="0067369D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424DF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(этого нет в Китае), чего студентам не хватает в нашей стране (чего нет в России).</w:t>
      </w:r>
      <w:r w:rsidR="00703751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6A5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познакомить студентов с элементами китайской культуры, представленными в Петербурге (копия шанхайского «Сада Радости»</w:t>
      </w:r>
      <w:r w:rsidR="00AA403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D0639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скульптуры</w:t>
      </w:r>
      <w:r w:rsidR="00AA403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львов на набережной перед домиком Петра Первого, </w:t>
      </w:r>
      <w:r w:rsidR="00F130A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Конфуция, </w:t>
      </w:r>
      <w:r w:rsidR="00AA403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китайский садик в Петергофе, </w:t>
      </w:r>
      <w:r w:rsidR="00F130A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Китайская деревня в Царском селе и т.д.). </w:t>
      </w:r>
      <w:r w:rsidR="004D06A5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41A8" w:rsidRPr="006A0FAF" w:rsidRDefault="004D06A5" w:rsidP="005E05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751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с прилагательными, можно провести ассоциативный эксперимент, попросив студентов ответить на вопросы «</w:t>
      </w:r>
      <w:r w:rsidR="00BC639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Россия (Петербург, Москва</w:t>
      </w:r>
      <w:r w:rsidR="00703751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)?» и «Какой Китай (Пекин, Шанхай)?», что позволит учащимся не только потренироваться использовать имена прилагательные, но и увидеть </w:t>
      </w:r>
      <w:r w:rsidR="00507C0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города и страны с новой стороны, например, узнать, что Россия – горизонтальная, Москва – тихая, а Пекин – с запахом тофу.  </w:t>
      </w:r>
    </w:p>
    <w:p w:rsidR="00310C5F" w:rsidRPr="006A0FAF" w:rsidRDefault="00310C5F" w:rsidP="005E05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лексикой, называющей продукты</w:t>
      </w:r>
      <w:r w:rsidR="00106C0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питания, также предоставляет возможность начать разговор об особенностях российской и китайской культур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C0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Во-первых, необходимо познакомить студентов с продуктами, не характерными для китайской культуры, но популярными у нас </w:t>
      </w:r>
      <w:r w:rsidR="006378D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(различные молочные продукты, некоторые крупы, и т.д.; традиционные русские блюда). Во-вторых, </w:t>
      </w:r>
      <w:r w:rsidR="00E6409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попросить </w:t>
      </w:r>
      <w:r w:rsidR="006378D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</w:t>
      </w:r>
      <w:r w:rsidR="00E6409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378D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расска</w:t>
      </w:r>
      <w:r w:rsidR="00E6409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зать</w:t>
      </w:r>
      <w:r w:rsidR="006378D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типичных продуктах и блюдах своей родной культуры. При этом </w:t>
      </w:r>
      <w:r w:rsidR="00E6409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6378D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</w:t>
      </w:r>
      <w:r w:rsidR="00E6409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ща</w:t>
      </w:r>
      <w:r w:rsidR="006378D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внимание на культурные различия, например, на то, что русские едят суп и пьют молоко, в то время как китайские студенты выбирают глаголы иначе: суп пьют, молоко едят. </w:t>
      </w:r>
      <w:r w:rsidR="009D12A4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в связи с календарными праздниками в ходе обучения тема еды позволяет затронуть и тему праздничных традиций России и Китая. </w:t>
      </w:r>
      <w:r w:rsidR="008A48F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 обучении в России учащиеся имеют возможность попробовать русскую еду, то в ходе дистанционной работы </w:t>
      </w:r>
      <w:r w:rsidR="00525F1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культурный контекст можно обеспечить с помощью фото- и видеоматериалов, сопровождающихся комментариями преподавателя.</w:t>
      </w:r>
      <w:r w:rsidR="009D12A4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8D6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06A5" w:rsidRPr="006A0FAF" w:rsidRDefault="00E25C8B" w:rsidP="005E05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одним направлением </w:t>
      </w:r>
      <w:r w:rsidR="00BE2641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с китайскими студентами подготовительного отделения является</w:t>
      </w:r>
      <w:r w:rsidR="00E2605A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инофонов с известными россиянами, так как большинство </w:t>
      </w:r>
      <w:r w:rsidR="00BE2641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E2641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отличие от европейских и американских студентов)</w:t>
      </w:r>
      <w:r w:rsidR="00BE2641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не знает российских политиков, культурных деятелей, спортсменов. Представляется уместным вводить эту информацию в ходе работы с вопросами «</w:t>
      </w:r>
      <w:r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это?», «Кто он/она?», «Как его / её зовут?», «Откуда он / она?»</w:t>
      </w: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</w:t>
      </w:r>
      <w:r w:rsidR="00525F1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стоит знакомить с небольшим количеством людей, имеющих большое значения для российской истории и культуры (например, Петр Первый, А. С. Пушкин, В. В. Путин и т.п.).  </w:t>
      </w:r>
      <w:r w:rsidR="00E165D8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показывает </w:t>
      </w:r>
      <w:r w:rsidR="005E05E3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</w:t>
      </w:r>
      <w:r w:rsidR="00E165D8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известных людей и, е</w:t>
      </w:r>
      <w:r w:rsidR="00525F1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студенты </w:t>
      </w:r>
      <w:r w:rsidR="00E165D8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525F1E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знают, рассказывает о них, выбирая лексику и конструкции с учетом знаний студентов (Например: </w:t>
      </w:r>
      <w:r w:rsidR="00E165D8"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Кто это? </w:t>
      </w:r>
      <w:proofErr w:type="gramStart"/>
      <w:r w:rsidR="00E165D8"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Это </w:t>
      </w:r>
      <w:proofErr w:type="spellStart"/>
      <w:r w:rsidR="00525F1E"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</w:t>
      </w:r>
      <w:proofErr w:type="spellEnd"/>
      <w:proofErr w:type="gramEnd"/>
      <w:r w:rsidR="00525F1E"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165D8"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Александр Пушкин.</w:t>
      </w:r>
      <w:r w:rsidR="00525F1E"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165D8" w:rsidRPr="006A0F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его зовут? Его зовут Александр. Как его отчество? Его отчество Сергеевич. Кто он? Он поэт. Он русский поэт…</w:t>
      </w:r>
      <w:r w:rsidR="00E165D8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После этого </w:t>
      </w:r>
      <w:r w:rsidR="000F5F62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="00E165D8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показываются </w:t>
      </w:r>
      <w:r w:rsidR="005E05E3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</w:t>
      </w:r>
      <w:r w:rsidR="00E165D8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известных </w:t>
      </w:r>
      <w:r w:rsidR="000F5F62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людей (</w:t>
      </w:r>
      <w:r w:rsidR="005E05E3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 </w:t>
      </w:r>
      <w:r w:rsidR="000F5F62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 Цзиньпина, Мао Цзэдуна, изображе</w:t>
      </w:r>
      <w:r w:rsidR="00FC1B92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Конфуция, </w:t>
      </w:r>
      <w:proofErr w:type="spellStart"/>
      <w:r w:rsidR="00FC1B92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</w:t>
      </w:r>
      <w:proofErr w:type="spellEnd"/>
      <w:r w:rsidR="00FC1B92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C1B92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</w:t>
      </w:r>
      <w:proofErr w:type="spellEnd"/>
      <w:r w:rsidR="00FC1B92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Лина и др.</w:t>
      </w:r>
      <w:r w:rsidR="000F5F62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студенты рассказывают, кто эти люди. Постепенно количество информации увеличивается (из какой они страны, в каком городе живут и работают, на каких языках говорят и </w:t>
      </w:r>
      <w:r w:rsidR="00E6409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т.д.), расширяется список имен. Важно, чтобы учащиеся не только запоминали известных россиян, но и рассказывали о представителях своей страны. </w:t>
      </w:r>
    </w:p>
    <w:p w:rsidR="00456F44" w:rsidRPr="006A0FAF" w:rsidRDefault="004D06A5" w:rsidP="005E05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эффективных методов работы</w:t>
      </w:r>
      <w:r w:rsidR="00810A8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позволяющим инофонам сочетать изучение языка и культуры, </w:t>
      </w:r>
      <w:r w:rsidR="00810A87" w:rsidRPr="006A0FAF">
        <w:rPr>
          <w:rFonts w:ascii="Times New Roman" w:hAnsi="Times New Roman" w:cs="Times New Roman"/>
          <w:sz w:val="24"/>
          <w:szCs w:val="24"/>
        </w:rPr>
        <w:t>становится</w:t>
      </w:r>
      <w:r w:rsidR="009C2A5C" w:rsidRPr="006A0FAF">
        <w:rPr>
          <w:rFonts w:ascii="Times New Roman" w:hAnsi="Times New Roman" w:cs="Times New Roman"/>
          <w:sz w:val="24"/>
          <w:szCs w:val="24"/>
        </w:rPr>
        <w:t xml:space="preserve"> метод проектов</w:t>
      </w:r>
      <w:r w:rsidR="00810A87" w:rsidRPr="006A0FAF">
        <w:rPr>
          <w:rFonts w:ascii="Times New Roman" w:hAnsi="Times New Roman" w:cs="Times New Roman"/>
          <w:sz w:val="24"/>
          <w:szCs w:val="24"/>
        </w:rPr>
        <w:t>. На подготовительном отделении данный метод уместно реализовывать в</w:t>
      </w:r>
      <w:r w:rsidR="009C2A5C" w:rsidRPr="006A0FAF">
        <w:rPr>
          <w:rFonts w:ascii="Times New Roman" w:hAnsi="Times New Roman" w:cs="Times New Roman"/>
          <w:sz w:val="24"/>
          <w:szCs w:val="24"/>
        </w:rPr>
        <w:t xml:space="preserve"> </w:t>
      </w:r>
      <w:r w:rsidR="00810A87" w:rsidRPr="006A0FAF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497BA5" w:rsidRPr="006A0FAF">
        <w:rPr>
          <w:rFonts w:ascii="Times New Roman" w:hAnsi="Times New Roman" w:cs="Times New Roman"/>
          <w:sz w:val="24"/>
          <w:szCs w:val="24"/>
        </w:rPr>
        <w:t>мини-</w:t>
      </w:r>
      <w:r w:rsidR="00810A87" w:rsidRPr="006A0FAF">
        <w:rPr>
          <w:rFonts w:ascii="Times New Roman" w:hAnsi="Times New Roman" w:cs="Times New Roman"/>
          <w:sz w:val="24"/>
          <w:szCs w:val="24"/>
        </w:rPr>
        <w:t>презентаций</w:t>
      </w:r>
      <w:r w:rsidR="00497BA5" w:rsidRPr="006A0FAF">
        <w:rPr>
          <w:rFonts w:ascii="Times New Roman" w:hAnsi="Times New Roman" w:cs="Times New Roman"/>
          <w:sz w:val="24"/>
          <w:szCs w:val="24"/>
        </w:rPr>
        <w:t xml:space="preserve">. При выполнении таких заданий учащиеся не только рассказывают о выбранной теме на русском языке, но и самостоятельно отбирают иллюстративный материал, узнают новое о русской культуре, анализируют </w:t>
      </w:r>
      <w:r w:rsidR="0092711B" w:rsidRPr="006A0FAF">
        <w:rPr>
          <w:rFonts w:ascii="Times New Roman" w:hAnsi="Times New Roman" w:cs="Times New Roman"/>
          <w:sz w:val="24"/>
          <w:szCs w:val="24"/>
        </w:rPr>
        <w:t>общие и различные черты русской и</w:t>
      </w:r>
      <w:r w:rsidR="00497BA5" w:rsidRPr="006A0FAF">
        <w:rPr>
          <w:rFonts w:ascii="Times New Roman" w:hAnsi="Times New Roman" w:cs="Times New Roman"/>
          <w:sz w:val="24"/>
          <w:szCs w:val="24"/>
        </w:rPr>
        <w:t xml:space="preserve"> китайской культур</w:t>
      </w:r>
      <w:r w:rsidR="00724417" w:rsidRPr="006A0FAF">
        <w:rPr>
          <w:rFonts w:ascii="Times New Roman" w:hAnsi="Times New Roman" w:cs="Times New Roman"/>
          <w:sz w:val="24"/>
          <w:szCs w:val="24"/>
        </w:rPr>
        <w:t xml:space="preserve"> </w:t>
      </w:r>
      <w:r w:rsidR="002E58BD" w:rsidRPr="006A0FAF">
        <w:rPr>
          <w:rFonts w:ascii="Times New Roman" w:hAnsi="Times New Roman" w:cs="Times New Roman"/>
          <w:sz w:val="24"/>
          <w:szCs w:val="24"/>
        </w:rPr>
        <w:t xml:space="preserve">[3, </w:t>
      </w:r>
      <w:r w:rsidR="006D209C" w:rsidRPr="006A0FAF">
        <w:rPr>
          <w:rFonts w:ascii="Times New Roman" w:hAnsi="Times New Roman" w:cs="Times New Roman"/>
          <w:sz w:val="24"/>
          <w:szCs w:val="24"/>
        </w:rPr>
        <w:t>с. 97</w:t>
      </w:r>
      <w:r w:rsidR="002E58BD" w:rsidRPr="006A0FAF">
        <w:rPr>
          <w:rFonts w:ascii="Times New Roman" w:hAnsi="Times New Roman" w:cs="Times New Roman"/>
          <w:sz w:val="24"/>
          <w:szCs w:val="24"/>
        </w:rPr>
        <w:t>]</w:t>
      </w:r>
      <w:r w:rsidR="00724417" w:rsidRPr="006A0F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646B" w:rsidRPr="006A0FAF" w:rsidRDefault="00152917" w:rsidP="005E05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на начальном этапе обучения основное внимание уделяется обучению языку, а </w:t>
      </w:r>
      <w:r w:rsidR="006E24E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</w:t>
      </w:r>
      <w:r w:rsidR="0076235A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лингвокультурологической информации </w:t>
      </w:r>
      <w:r w:rsidR="006E24E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дополнительные организационные трудности и требует времени</w:t>
      </w:r>
      <w:r w:rsidR="0076235A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4E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менее, обращение к лингвокультурологическим материалам с первых недель обучения </w:t>
      </w:r>
      <w:r w:rsidR="00617C9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  <w:r w:rsidR="006E24E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оправданным, поскольку </w:t>
      </w:r>
      <w:r w:rsidR="0018124B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35FB2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4E7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</w:t>
      </w:r>
      <w:r w:rsidR="00617C9C" w:rsidRPr="006A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C9C" w:rsidRPr="006A0FAF">
        <w:rPr>
          <w:rFonts w:ascii="Times New Roman" w:hAnsi="Times New Roman" w:cs="Times New Roman"/>
          <w:bCs/>
          <w:sz w:val="24"/>
          <w:szCs w:val="24"/>
        </w:rPr>
        <w:t>расширяет кругозор студентов и привлекает и</w:t>
      </w:r>
      <w:r w:rsidR="0018124B" w:rsidRPr="006A0FAF">
        <w:rPr>
          <w:rFonts w:ascii="Times New Roman" w:hAnsi="Times New Roman" w:cs="Times New Roman"/>
          <w:bCs/>
          <w:sz w:val="24"/>
          <w:szCs w:val="24"/>
        </w:rPr>
        <w:t xml:space="preserve">х внимание к вопросам культуры и в дальнейшем </w:t>
      </w:r>
      <w:r w:rsidR="00617C9C" w:rsidRPr="006A0FAF">
        <w:rPr>
          <w:rFonts w:ascii="Times New Roman" w:hAnsi="Times New Roman" w:cs="Times New Roman"/>
          <w:bCs/>
          <w:sz w:val="24"/>
          <w:szCs w:val="24"/>
        </w:rPr>
        <w:t>способствует формированию лингвокультурологической компетенции</w:t>
      </w:r>
      <w:r w:rsidR="00301050" w:rsidRPr="006A0F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6237" w:rsidRPr="006A0FAF">
        <w:rPr>
          <w:rFonts w:ascii="Times New Roman" w:hAnsi="Times New Roman" w:cs="Times New Roman"/>
          <w:sz w:val="24"/>
          <w:szCs w:val="24"/>
        </w:rPr>
        <w:t>[2</w:t>
      </w:r>
      <w:r w:rsidR="00301050" w:rsidRPr="006A0FAF">
        <w:rPr>
          <w:rFonts w:ascii="Times New Roman" w:hAnsi="Times New Roman" w:cs="Times New Roman"/>
          <w:sz w:val="24"/>
          <w:szCs w:val="24"/>
        </w:rPr>
        <w:t>, с. 242</w:t>
      </w:r>
      <w:r w:rsidR="005E6237" w:rsidRPr="006A0FAF">
        <w:rPr>
          <w:rFonts w:ascii="Times New Roman" w:hAnsi="Times New Roman" w:cs="Times New Roman"/>
          <w:sz w:val="24"/>
          <w:szCs w:val="24"/>
        </w:rPr>
        <w:t>]</w:t>
      </w:r>
      <w:r w:rsidR="0018124B" w:rsidRPr="006A0FAF">
        <w:rPr>
          <w:rFonts w:ascii="Times New Roman" w:hAnsi="Times New Roman" w:cs="Times New Roman"/>
          <w:bCs/>
          <w:sz w:val="24"/>
          <w:szCs w:val="24"/>
        </w:rPr>
        <w:t>; 2) в</w:t>
      </w:r>
      <w:r w:rsidR="003E5CA9" w:rsidRPr="006A0FAF">
        <w:rPr>
          <w:rFonts w:ascii="Times New Roman" w:hAnsi="Times New Roman" w:cs="Times New Roman"/>
          <w:bCs/>
          <w:sz w:val="24"/>
          <w:szCs w:val="24"/>
        </w:rPr>
        <w:t xml:space="preserve">ключение в учебный процесс материалов, сочетающих знакомство с культурой и развитие навыков устной речи, </w:t>
      </w:r>
      <w:r w:rsidR="0018124B" w:rsidRPr="006A0FAF">
        <w:rPr>
          <w:rFonts w:ascii="Times New Roman" w:hAnsi="Times New Roman" w:cs="Times New Roman"/>
          <w:bCs/>
          <w:sz w:val="24"/>
          <w:szCs w:val="24"/>
        </w:rPr>
        <w:t xml:space="preserve">обращение к личному опыту учащихся </w:t>
      </w:r>
      <w:r w:rsidR="003E5CA9" w:rsidRPr="006A0FAF">
        <w:rPr>
          <w:rFonts w:ascii="Times New Roman" w:hAnsi="Times New Roman" w:cs="Times New Roman"/>
          <w:bCs/>
          <w:sz w:val="24"/>
          <w:szCs w:val="24"/>
        </w:rPr>
        <w:t>способствует повышению мотивации иностранных учащихся</w:t>
      </w:r>
      <w:r w:rsidR="0018124B" w:rsidRPr="006A0FAF">
        <w:rPr>
          <w:rFonts w:ascii="Times New Roman" w:hAnsi="Times New Roman" w:cs="Times New Roman"/>
          <w:bCs/>
          <w:sz w:val="24"/>
          <w:szCs w:val="24"/>
        </w:rPr>
        <w:t xml:space="preserve">; 3) наличие представлений </w:t>
      </w:r>
      <w:r w:rsidR="00301050" w:rsidRPr="006A0FAF">
        <w:rPr>
          <w:rFonts w:ascii="Times New Roman" w:hAnsi="Times New Roman" w:cs="Times New Roman"/>
          <w:bCs/>
          <w:sz w:val="24"/>
          <w:szCs w:val="24"/>
        </w:rPr>
        <w:t xml:space="preserve">о России, </w:t>
      </w:r>
      <w:r w:rsidR="0018124B" w:rsidRPr="006A0FAF">
        <w:rPr>
          <w:rFonts w:ascii="Times New Roman" w:hAnsi="Times New Roman" w:cs="Times New Roman"/>
          <w:bCs/>
          <w:sz w:val="24"/>
          <w:szCs w:val="24"/>
        </w:rPr>
        <w:t xml:space="preserve">об особенностях русской культуры является одним из факторов, необходимых для быстрой адаптации </w:t>
      </w:r>
      <w:r w:rsidR="00301050" w:rsidRPr="006A0FAF">
        <w:rPr>
          <w:rFonts w:ascii="Times New Roman" w:hAnsi="Times New Roman" w:cs="Times New Roman"/>
          <w:bCs/>
          <w:sz w:val="24"/>
          <w:szCs w:val="24"/>
        </w:rPr>
        <w:t>инофонов</w:t>
      </w:r>
      <w:r w:rsidR="0018124B" w:rsidRPr="006A0FAF">
        <w:rPr>
          <w:rFonts w:ascii="Times New Roman" w:hAnsi="Times New Roman" w:cs="Times New Roman"/>
          <w:bCs/>
          <w:sz w:val="24"/>
          <w:szCs w:val="24"/>
        </w:rPr>
        <w:t xml:space="preserve"> к жизни в русскоязычной среде</w:t>
      </w:r>
      <w:r w:rsidR="001F26A7" w:rsidRPr="006A0F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5B8" w:rsidRPr="006A0FAF">
        <w:rPr>
          <w:rFonts w:ascii="Times New Roman" w:hAnsi="Times New Roman" w:cs="Times New Roman"/>
          <w:bCs/>
          <w:sz w:val="24"/>
          <w:szCs w:val="24"/>
        </w:rPr>
        <w:t>[1]</w:t>
      </w:r>
      <w:r w:rsidR="0018124B" w:rsidRPr="006A0FAF">
        <w:rPr>
          <w:rFonts w:ascii="Times New Roman" w:hAnsi="Times New Roman" w:cs="Times New Roman"/>
          <w:bCs/>
          <w:sz w:val="24"/>
          <w:szCs w:val="24"/>
        </w:rPr>
        <w:t>.</w:t>
      </w:r>
      <w:r w:rsidR="003E5CA9" w:rsidRPr="006A0FA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C9C" w:rsidRPr="006A0F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3A46" w:rsidRDefault="001F3A46" w:rsidP="005E05E3">
      <w:pPr>
        <w:pStyle w:val="a3"/>
        <w:spacing w:after="0"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8540DD" w:rsidRPr="008540DD" w:rsidRDefault="008540DD" w:rsidP="008540DD">
      <w:pPr>
        <w:rPr>
          <w:b/>
        </w:rPr>
      </w:pPr>
      <w:r w:rsidRPr="008540DD">
        <w:rPr>
          <w:b/>
        </w:rPr>
        <w:t>Размещено Максимовой О. В.</w:t>
      </w:r>
    </w:p>
    <w:sectPr w:rsidR="008540DD" w:rsidRPr="008540DD" w:rsidSect="006A0F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E218A"/>
    <w:multiLevelType w:val="multilevel"/>
    <w:tmpl w:val="B110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90F24"/>
    <w:multiLevelType w:val="hybridMultilevel"/>
    <w:tmpl w:val="23829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67"/>
    <w:rsid w:val="0002637B"/>
    <w:rsid w:val="00045E47"/>
    <w:rsid w:val="000937DA"/>
    <w:rsid w:val="000939B5"/>
    <w:rsid w:val="000C4803"/>
    <w:rsid w:val="000E72AE"/>
    <w:rsid w:val="000F525D"/>
    <w:rsid w:val="000F5F62"/>
    <w:rsid w:val="001060D2"/>
    <w:rsid w:val="00106C06"/>
    <w:rsid w:val="00152917"/>
    <w:rsid w:val="00167063"/>
    <w:rsid w:val="0018124B"/>
    <w:rsid w:val="00190377"/>
    <w:rsid w:val="001D05B8"/>
    <w:rsid w:val="001F1559"/>
    <w:rsid w:val="001F26A7"/>
    <w:rsid w:val="001F3A46"/>
    <w:rsid w:val="002424DF"/>
    <w:rsid w:val="00281263"/>
    <w:rsid w:val="00297F1C"/>
    <w:rsid w:val="002E58BD"/>
    <w:rsid w:val="00301050"/>
    <w:rsid w:val="00302B3C"/>
    <w:rsid w:val="00310C5F"/>
    <w:rsid w:val="00310CF0"/>
    <w:rsid w:val="0033116D"/>
    <w:rsid w:val="00331F57"/>
    <w:rsid w:val="003355B5"/>
    <w:rsid w:val="003567E0"/>
    <w:rsid w:val="003A45C0"/>
    <w:rsid w:val="003A4983"/>
    <w:rsid w:val="003B559F"/>
    <w:rsid w:val="003E5CA9"/>
    <w:rsid w:val="004163B6"/>
    <w:rsid w:val="00456F44"/>
    <w:rsid w:val="00497BA5"/>
    <w:rsid w:val="004B4DA4"/>
    <w:rsid w:val="004C41A8"/>
    <w:rsid w:val="004D06A5"/>
    <w:rsid w:val="004E1CB4"/>
    <w:rsid w:val="004E5BC5"/>
    <w:rsid w:val="004F1119"/>
    <w:rsid w:val="00507C07"/>
    <w:rsid w:val="005127F3"/>
    <w:rsid w:val="00525F1E"/>
    <w:rsid w:val="00535FB2"/>
    <w:rsid w:val="00544C84"/>
    <w:rsid w:val="00570CF8"/>
    <w:rsid w:val="00574D1B"/>
    <w:rsid w:val="005A339A"/>
    <w:rsid w:val="005B52AA"/>
    <w:rsid w:val="005B6566"/>
    <w:rsid w:val="005C6567"/>
    <w:rsid w:val="005E05E3"/>
    <w:rsid w:val="005E1FE6"/>
    <w:rsid w:val="005E2289"/>
    <w:rsid w:val="005E6237"/>
    <w:rsid w:val="006030BC"/>
    <w:rsid w:val="00617C9C"/>
    <w:rsid w:val="006378D6"/>
    <w:rsid w:val="0067369D"/>
    <w:rsid w:val="00690DAA"/>
    <w:rsid w:val="006A0FAF"/>
    <w:rsid w:val="006D209C"/>
    <w:rsid w:val="006D694B"/>
    <w:rsid w:val="006E24E7"/>
    <w:rsid w:val="00703751"/>
    <w:rsid w:val="007039AD"/>
    <w:rsid w:val="00722137"/>
    <w:rsid w:val="00724417"/>
    <w:rsid w:val="00746254"/>
    <w:rsid w:val="0074756C"/>
    <w:rsid w:val="007510D2"/>
    <w:rsid w:val="00755D49"/>
    <w:rsid w:val="0076235A"/>
    <w:rsid w:val="00762C1C"/>
    <w:rsid w:val="0077610C"/>
    <w:rsid w:val="0078059D"/>
    <w:rsid w:val="00787821"/>
    <w:rsid w:val="00790E9E"/>
    <w:rsid w:val="00797545"/>
    <w:rsid w:val="007E10CC"/>
    <w:rsid w:val="00810A87"/>
    <w:rsid w:val="008540DD"/>
    <w:rsid w:val="00871633"/>
    <w:rsid w:val="00885CEB"/>
    <w:rsid w:val="008A48F6"/>
    <w:rsid w:val="008B0E5C"/>
    <w:rsid w:val="0092711B"/>
    <w:rsid w:val="00945D2D"/>
    <w:rsid w:val="009568A4"/>
    <w:rsid w:val="00961B9E"/>
    <w:rsid w:val="00984ED7"/>
    <w:rsid w:val="0099305C"/>
    <w:rsid w:val="009A28E4"/>
    <w:rsid w:val="009A4C07"/>
    <w:rsid w:val="009C2A5C"/>
    <w:rsid w:val="009D12A4"/>
    <w:rsid w:val="009D18B2"/>
    <w:rsid w:val="00A17379"/>
    <w:rsid w:val="00A3305E"/>
    <w:rsid w:val="00A34B5C"/>
    <w:rsid w:val="00A625C8"/>
    <w:rsid w:val="00A9120D"/>
    <w:rsid w:val="00AA403E"/>
    <w:rsid w:val="00AD7AE8"/>
    <w:rsid w:val="00B0646B"/>
    <w:rsid w:val="00B477F2"/>
    <w:rsid w:val="00BC6396"/>
    <w:rsid w:val="00BE2641"/>
    <w:rsid w:val="00D04177"/>
    <w:rsid w:val="00D13E90"/>
    <w:rsid w:val="00D36600"/>
    <w:rsid w:val="00D50550"/>
    <w:rsid w:val="00DE0B23"/>
    <w:rsid w:val="00DE30A4"/>
    <w:rsid w:val="00E165D8"/>
    <w:rsid w:val="00E25C8B"/>
    <w:rsid w:val="00E2605A"/>
    <w:rsid w:val="00E539B4"/>
    <w:rsid w:val="00E57FAB"/>
    <w:rsid w:val="00E6409C"/>
    <w:rsid w:val="00E64D67"/>
    <w:rsid w:val="00E82E9F"/>
    <w:rsid w:val="00ED28CE"/>
    <w:rsid w:val="00EF23BC"/>
    <w:rsid w:val="00F0029D"/>
    <w:rsid w:val="00F130AC"/>
    <w:rsid w:val="00F14C88"/>
    <w:rsid w:val="00F37F17"/>
    <w:rsid w:val="00F83B37"/>
    <w:rsid w:val="00FA44FC"/>
    <w:rsid w:val="00FC1B92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42B8"/>
  <w15:chartTrackingRefBased/>
  <w15:docId w15:val="{336E82DF-A961-40D4-9E46-E8139033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3A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DE30A4"/>
  </w:style>
  <w:style w:type="character" w:styleId="a4">
    <w:name w:val="Hyperlink"/>
    <w:basedOn w:val="a0"/>
    <w:uiPriority w:val="99"/>
    <w:unhideWhenUsed/>
    <w:rsid w:val="00281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FA66-0E0B-4EBA-B097-365AF414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2021-04-15T10:22:00Z</cp:lastPrinted>
  <dcterms:created xsi:type="dcterms:W3CDTF">2022-11-12T15:58:00Z</dcterms:created>
  <dcterms:modified xsi:type="dcterms:W3CDTF">2022-11-12T16:01:00Z</dcterms:modified>
</cp:coreProperties>
</file>