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4D" w:rsidRDefault="002E2C4D" w:rsidP="002E2C4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C4D" w:rsidRDefault="00404701" w:rsidP="002E2C4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Лекции </w:t>
      </w:r>
      <w:bookmarkStart w:id="0" w:name="_GoBack"/>
      <w:bookmarkEnd w:id="0"/>
      <w:r w:rsidR="002E2C4D" w:rsidRPr="002E2C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«Средства обучения. Характеристики средств </w:t>
      </w:r>
    </w:p>
    <w:p w:rsidR="00346F09" w:rsidRDefault="002E2C4D" w:rsidP="002E2C4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2C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обучения биологии»</w:t>
      </w:r>
    </w:p>
    <w:p w:rsidR="002E2C4D" w:rsidRPr="00354619" w:rsidRDefault="002E2C4D" w:rsidP="003546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 Средства обучения биологии и их классификация. </w:t>
      </w:r>
      <w:r w:rsidRPr="00354619">
        <w:rPr>
          <w:rFonts w:ascii="Times New Roman" w:hAnsi="Times New Roman" w:cs="Times New Roman"/>
          <w:sz w:val="28"/>
          <w:szCs w:val="28"/>
          <w:lang w:val="ru-MD"/>
        </w:rPr>
        <w:t xml:space="preserve">Под </w:t>
      </w:r>
      <w:r w:rsidRPr="00354619">
        <w:rPr>
          <w:rFonts w:ascii="Times New Roman" w:hAnsi="Times New Roman" w:cs="Times New Roman"/>
          <w:i/>
          <w:iCs/>
          <w:sz w:val="28"/>
          <w:szCs w:val="28"/>
          <w:lang w:val="ru-MD"/>
        </w:rPr>
        <w:t>средствами обучения</w:t>
      </w:r>
      <w:r w:rsidRPr="00354619">
        <w:rPr>
          <w:rFonts w:ascii="Times New Roman" w:hAnsi="Times New Roman" w:cs="Times New Roman"/>
          <w:sz w:val="28"/>
          <w:szCs w:val="28"/>
          <w:lang w:val="ru-MD"/>
        </w:rPr>
        <w:t xml:space="preserve"> в дидактике предполагают материальные объекты педагогического труда, являющиеся носителями учебной информации и предназначенные для применения в учебно-воспитательном процессе.</w:t>
      </w:r>
    </w:p>
    <w:p w:rsidR="002E2C4D" w:rsidRPr="00354619" w:rsidRDefault="002E2C4D" w:rsidP="0035461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>Полагаясь на классификацию средств обучения, разработанную  С.Г. Шаповаленко, средства обучения экологии можно  подразделить на следующие группы:</w:t>
      </w:r>
    </w:p>
    <w:p w:rsidR="002E2C4D" w:rsidRPr="00354619" w:rsidRDefault="002E2C4D" w:rsidP="0035461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 xml:space="preserve">Натуральные средства обучения:  живые растения и животные, коллекции, влажные препараты, гербарии,   микропрепараты.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2C4D" w:rsidRPr="00354619" w:rsidRDefault="002E2C4D" w:rsidP="00354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 xml:space="preserve">Изобразительные средства обучения: объемные (модели, муляжи); плоскостные (модели-аппликации), таблицы, географические карты и экологические атласы. </w:t>
      </w:r>
    </w:p>
    <w:p w:rsidR="002E2C4D" w:rsidRPr="00354619" w:rsidRDefault="002E2C4D" w:rsidP="00354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>Средства новых информационных технологий (СНИТ).</w:t>
      </w:r>
    </w:p>
    <w:p w:rsidR="002E2C4D" w:rsidRPr="00354619" w:rsidRDefault="002E2C4D" w:rsidP="00354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>Технические средства обучения (ТСО – аппаратура для демонстрации экранно-звуковых средств).</w:t>
      </w:r>
    </w:p>
    <w:p w:rsidR="002E2C4D" w:rsidRPr="00354619" w:rsidRDefault="002E2C4D" w:rsidP="00354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 xml:space="preserve">Лабораторное оборудование: приборы, посуда, принадлежности для демонстрации.  </w:t>
      </w:r>
    </w:p>
    <w:p w:rsidR="002E2C4D" w:rsidRPr="00354619" w:rsidRDefault="002E2C4D" w:rsidP="003546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sz w:val="28"/>
          <w:szCs w:val="28"/>
          <w:lang w:val="ru-MD"/>
        </w:rPr>
        <w:t>Вербальные средства обучения (учебники, хрестоматии, рабочие тетради, методические пособия, справочники).</w:t>
      </w:r>
    </w:p>
    <w:p w:rsidR="002E2C4D" w:rsidRPr="00354619" w:rsidRDefault="002E2C4D" w:rsidP="00354619">
      <w:pPr>
        <w:spacing w:line="360" w:lineRule="auto"/>
        <w:ind w:left="180" w:rightChars="31" w:right="6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b/>
          <w:bCs/>
          <w:sz w:val="28"/>
          <w:szCs w:val="28"/>
        </w:rPr>
        <w:t>Требования к средствам обучения биологии.</w:t>
      </w:r>
      <w:r w:rsidRPr="00354619">
        <w:rPr>
          <w:rFonts w:ascii="Times New Roman" w:hAnsi="Times New Roman" w:cs="Times New Roman"/>
          <w:sz w:val="28"/>
          <w:szCs w:val="28"/>
        </w:rPr>
        <w:t xml:space="preserve"> Средства обучения, используемые в процессе обучения биологии, представляют собой богатый перечень натуральных предметов, изобразительной наглядности, технических средств и дидактических пособий, средств мультимедиа, лабораторного оборудования.</w:t>
      </w:r>
    </w:p>
    <w:p w:rsidR="002E2C4D" w:rsidRPr="00354619" w:rsidRDefault="002E2C4D" w:rsidP="00354619">
      <w:pPr>
        <w:pStyle w:val="a5"/>
        <w:ind w:rightChars="31" w:right="68"/>
      </w:pPr>
      <w:r w:rsidRPr="00354619">
        <w:lastRenderedPageBreak/>
        <w:t>Требования, которым должны отвечать средства обучения биологии, заключаются в том, что они должны:</w:t>
      </w:r>
    </w:p>
    <w:p w:rsidR="002E2C4D" w:rsidRPr="00354619" w:rsidRDefault="002E2C4D" w:rsidP="00354619">
      <w:pPr>
        <w:pStyle w:val="a5"/>
        <w:numPr>
          <w:ilvl w:val="0"/>
          <w:numId w:val="6"/>
        </w:numPr>
        <w:ind w:rightChars="31" w:right="68"/>
      </w:pPr>
      <w:r w:rsidRPr="00354619">
        <w:t>обеспечивать формирование правильных представлений об биологических объектах, процессах, явлениях;</w:t>
      </w:r>
    </w:p>
    <w:p w:rsidR="002E2C4D" w:rsidRPr="00354619" w:rsidRDefault="002E2C4D" w:rsidP="00354619">
      <w:pPr>
        <w:pStyle w:val="a5"/>
        <w:numPr>
          <w:ilvl w:val="0"/>
          <w:numId w:val="6"/>
        </w:numPr>
        <w:ind w:rightChars="31" w:right="68"/>
      </w:pPr>
      <w:r w:rsidRPr="00354619">
        <w:t>обладать возможностями для овладения  учащимися методологическими знаниями и умениями;</w:t>
      </w:r>
    </w:p>
    <w:p w:rsidR="002E2C4D" w:rsidRPr="00354619" w:rsidRDefault="002E2C4D" w:rsidP="00354619">
      <w:pPr>
        <w:pStyle w:val="a5"/>
        <w:numPr>
          <w:ilvl w:val="0"/>
          <w:numId w:val="6"/>
        </w:numPr>
        <w:ind w:rightChars="31" w:right="68"/>
      </w:pPr>
      <w:r w:rsidRPr="00354619">
        <w:t>содействовать быстрому поиску новой научной информации и применяться для контроля и самоконтроля знаний и умений учащимися;</w:t>
      </w:r>
    </w:p>
    <w:p w:rsidR="002E2C4D" w:rsidRPr="00354619" w:rsidRDefault="002E2C4D" w:rsidP="00354619">
      <w:pPr>
        <w:pStyle w:val="a5"/>
        <w:numPr>
          <w:ilvl w:val="0"/>
          <w:numId w:val="6"/>
        </w:numPr>
        <w:ind w:rightChars="31" w:right="68"/>
      </w:pPr>
      <w:r w:rsidRPr="00354619">
        <w:t xml:space="preserve"> активизировать самостоятельную работу учащихся;</w:t>
      </w:r>
    </w:p>
    <w:p w:rsidR="002E2C4D" w:rsidRPr="00354619" w:rsidRDefault="002E2C4D" w:rsidP="00354619">
      <w:pPr>
        <w:pStyle w:val="a5"/>
        <w:numPr>
          <w:ilvl w:val="0"/>
          <w:numId w:val="6"/>
        </w:numPr>
        <w:ind w:rightChars="31" w:right="68"/>
      </w:pPr>
      <w:r w:rsidRPr="00354619">
        <w:t>отвечать санитарно-гигиеническим нормам и правилам техники безопасности.</w:t>
      </w:r>
    </w:p>
    <w:p w:rsidR="002E2C4D" w:rsidRPr="00354619" w:rsidRDefault="002E2C4D" w:rsidP="00354619">
      <w:pPr>
        <w:pStyle w:val="a5"/>
        <w:ind w:left="0" w:rightChars="-43" w:right="-95"/>
      </w:pPr>
      <w:r w:rsidRPr="00354619">
        <w:rPr>
          <w:b/>
          <w:bCs/>
        </w:rPr>
        <w:t>Основные средства обучения биологии.</w:t>
      </w:r>
      <w:r w:rsidRPr="00354619">
        <w:t xml:space="preserve"> Наиболее значимыми средствами обучения выступают натуральные объекты, передающие информацию о живых системах и связях, существующих между ними и внешней средой. </w:t>
      </w:r>
    </w:p>
    <w:p w:rsidR="002E2C4D" w:rsidRPr="00354619" w:rsidRDefault="002E2C4D" w:rsidP="00354619">
      <w:pPr>
        <w:spacing w:line="360" w:lineRule="auto"/>
        <w:ind w:rightChars="-43" w:right="-9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 xml:space="preserve">Натуральными средствами обучения </w:t>
      </w:r>
      <w:r w:rsidRPr="00354619">
        <w:rPr>
          <w:rFonts w:ascii="Times New Roman" w:hAnsi="Times New Roman" w:cs="Times New Roman"/>
          <w:sz w:val="28"/>
          <w:szCs w:val="28"/>
        </w:rPr>
        <w:t xml:space="preserve">выступают живые объекты - растения, животные; фиксированные препараты (гербарии, влажные объекты, микропрепараты, остеологические препараты и </w:t>
      </w:r>
      <w:proofErr w:type="spellStart"/>
      <w:r w:rsidRPr="00354619">
        <w:rPr>
          <w:rFonts w:ascii="Times New Roman" w:hAnsi="Times New Roman" w:cs="Times New Roman"/>
          <w:sz w:val="28"/>
          <w:szCs w:val="28"/>
        </w:rPr>
        <w:t>таксидермические</w:t>
      </w:r>
      <w:proofErr w:type="spellEnd"/>
      <w:r w:rsidRPr="00354619">
        <w:rPr>
          <w:rFonts w:ascii="Times New Roman" w:hAnsi="Times New Roman" w:cs="Times New Roman"/>
          <w:sz w:val="28"/>
          <w:szCs w:val="28"/>
        </w:rPr>
        <w:t xml:space="preserve"> материалы); горные породы и минералы, коллекции.</w:t>
      </w:r>
    </w:p>
    <w:p w:rsidR="002E2C4D" w:rsidRPr="00354619" w:rsidRDefault="002E2C4D" w:rsidP="00354619">
      <w:pPr>
        <w:pStyle w:val="a5"/>
        <w:ind w:left="0" w:rightChars="-43" w:right="-95"/>
      </w:pPr>
      <w:r w:rsidRPr="00354619">
        <w:rPr>
          <w:i/>
          <w:iCs/>
        </w:rPr>
        <w:t>Изобразительные средства обучения</w:t>
      </w:r>
      <w:r w:rsidRPr="00354619">
        <w:t xml:space="preserve"> (рельефные и печатные таблицы, модели, муляжи, видеоматериалы, мультимедийные средства) применяются  во всех формах обучения биологии с разными дидактическими целями: для поиска новой информации, систематизации, обобщения, контроля и самоконтроля знаний и умений. </w:t>
      </w:r>
    </w:p>
    <w:p w:rsidR="00A03665" w:rsidRPr="00354619" w:rsidRDefault="002E2C4D" w:rsidP="00354619">
      <w:pPr>
        <w:pStyle w:val="a5"/>
        <w:ind w:left="0" w:rightChars="-43" w:right="-95"/>
      </w:pPr>
      <w:r w:rsidRPr="00354619">
        <w:t xml:space="preserve">Особое значение в оснащении лабораторных занятий и полевых практикумов имеет </w:t>
      </w:r>
      <w:r w:rsidRPr="00354619">
        <w:rPr>
          <w:i/>
          <w:iCs/>
        </w:rPr>
        <w:t>лабораторное оборудование</w:t>
      </w:r>
      <w:r w:rsidRPr="00354619">
        <w:t xml:space="preserve">: микроскопы, </w:t>
      </w:r>
      <w:proofErr w:type="spellStart"/>
      <w:r w:rsidRPr="00354619">
        <w:t>ионометры</w:t>
      </w:r>
      <w:proofErr w:type="spellEnd"/>
      <w:r w:rsidRPr="00354619">
        <w:t xml:space="preserve">, </w:t>
      </w:r>
      <w:proofErr w:type="spellStart"/>
      <w:r w:rsidRPr="00354619">
        <w:t>шумометры</w:t>
      </w:r>
      <w:proofErr w:type="spellEnd"/>
      <w:r w:rsidRPr="00354619">
        <w:t xml:space="preserve">, дозиметры, экспресс-лаборатория «Пчелка», землечерпальные </w:t>
      </w:r>
      <w:r w:rsidRPr="00354619">
        <w:lastRenderedPageBreak/>
        <w:t>устройства, сетки планктонные, весы аналитиче</w:t>
      </w:r>
      <w:r w:rsidR="00A03665" w:rsidRPr="00354619">
        <w:t>ские; химические реактивы и др.</w:t>
      </w:r>
    </w:p>
    <w:p w:rsidR="002E2C4D" w:rsidRPr="00354619" w:rsidRDefault="00A03665" w:rsidP="00354619">
      <w:pPr>
        <w:pStyle w:val="a5"/>
        <w:ind w:left="0" w:rightChars="-43" w:right="-95"/>
      </w:pPr>
      <w:r w:rsidRPr="00354619">
        <w:rPr>
          <w:b/>
          <w:bCs/>
        </w:rPr>
        <w:t>Функции средств обучения би</w:t>
      </w:r>
      <w:r w:rsidR="002E2C4D" w:rsidRPr="00354619">
        <w:rPr>
          <w:b/>
          <w:bCs/>
        </w:rPr>
        <w:t>ологии.</w:t>
      </w:r>
      <w:r w:rsidR="002E2C4D" w:rsidRPr="00354619">
        <w:t xml:space="preserve"> Согласно взглядам </w:t>
      </w:r>
      <w:r w:rsidRPr="00354619">
        <w:t>известных методистов-биологов Н</w:t>
      </w:r>
      <w:r w:rsidR="002E2C4D" w:rsidRPr="00354619">
        <w:t>.А. Пугал и Д.</w:t>
      </w:r>
      <w:r w:rsidRPr="00354619">
        <w:t>И</w:t>
      </w:r>
      <w:r w:rsidR="002E2C4D" w:rsidRPr="00354619">
        <w:t>.</w:t>
      </w:r>
      <w:r w:rsidRPr="00354619">
        <w:t xml:space="preserve"> </w:t>
      </w:r>
      <w:proofErr w:type="spellStart"/>
      <w:r w:rsidR="002E2C4D" w:rsidRPr="00354619">
        <w:t>Трайтака</w:t>
      </w:r>
      <w:proofErr w:type="spellEnd"/>
      <w:r w:rsidR="002E2C4D" w:rsidRPr="00354619">
        <w:t>, средства обучения обладают многими дидактическими функциями.</w:t>
      </w:r>
    </w:p>
    <w:p w:rsidR="002E2C4D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 xml:space="preserve">Иллюстративная функция </w:t>
      </w:r>
      <w:r w:rsidRPr="00354619">
        <w:rPr>
          <w:rFonts w:ascii="Times New Roman" w:hAnsi="Times New Roman" w:cs="Times New Roman"/>
          <w:sz w:val="28"/>
          <w:szCs w:val="28"/>
        </w:rPr>
        <w:t xml:space="preserve">позволяет наиболее эффективно применять объяснительно-иллюстративный метод обучения; в большей степени этой функцией обладают учебники, печатные таблицы, </w:t>
      </w:r>
      <w:r w:rsidR="00A03665" w:rsidRPr="00354619">
        <w:rPr>
          <w:rFonts w:ascii="Times New Roman" w:hAnsi="Times New Roman" w:cs="Times New Roman"/>
          <w:sz w:val="28"/>
          <w:szCs w:val="28"/>
        </w:rPr>
        <w:t xml:space="preserve">анатомические </w:t>
      </w:r>
      <w:r w:rsidRPr="00354619">
        <w:rPr>
          <w:rFonts w:ascii="Times New Roman" w:hAnsi="Times New Roman" w:cs="Times New Roman"/>
          <w:sz w:val="28"/>
          <w:szCs w:val="28"/>
        </w:rPr>
        <w:t>атласы, кино- и видеоматериалы.</w:t>
      </w:r>
    </w:p>
    <w:p w:rsidR="002E2C4D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 xml:space="preserve">Адаптивная функция </w:t>
      </w:r>
      <w:r w:rsidRPr="00354619">
        <w:rPr>
          <w:rFonts w:ascii="Times New Roman" w:hAnsi="Times New Roman" w:cs="Times New Roman"/>
          <w:sz w:val="28"/>
          <w:szCs w:val="28"/>
        </w:rPr>
        <w:t xml:space="preserve"> проявляется</w:t>
      </w:r>
      <w:r w:rsidR="00A03665" w:rsidRPr="00354619">
        <w:rPr>
          <w:rFonts w:ascii="Times New Roman" w:hAnsi="Times New Roman" w:cs="Times New Roman"/>
          <w:sz w:val="28"/>
          <w:szCs w:val="28"/>
        </w:rPr>
        <w:t xml:space="preserve"> в том, что средства обучения би</w:t>
      </w:r>
      <w:r w:rsidRPr="00354619">
        <w:rPr>
          <w:rFonts w:ascii="Times New Roman" w:hAnsi="Times New Roman" w:cs="Times New Roman"/>
          <w:sz w:val="28"/>
          <w:szCs w:val="28"/>
        </w:rPr>
        <w:t>ологии способствуют созданию благоприятных условий для процесса обучения, организации демонстраций, проведения практических, лабораторных и самостоятельных работ.</w:t>
      </w:r>
    </w:p>
    <w:p w:rsidR="002E2C4D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 xml:space="preserve">Функция преемственности обучения </w:t>
      </w:r>
      <w:r w:rsidRPr="00354619">
        <w:rPr>
          <w:rFonts w:ascii="Times New Roman" w:hAnsi="Times New Roman" w:cs="Times New Roman"/>
          <w:sz w:val="28"/>
          <w:szCs w:val="28"/>
        </w:rPr>
        <w:t>обеспечивает процесс формирования и развития знаний  на основе применения средств, служащих носителями учебной информации.</w:t>
      </w:r>
    </w:p>
    <w:p w:rsidR="002E2C4D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 xml:space="preserve">Инструментальная функция </w:t>
      </w:r>
      <w:r w:rsidRPr="00354619">
        <w:rPr>
          <w:rFonts w:ascii="Times New Roman" w:hAnsi="Times New Roman" w:cs="Times New Roman"/>
          <w:sz w:val="28"/>
          <w:szCs w:val="28"/>
        </w:rPr>
        <w:t>направлена на грамотное, безопасное, рациональное выполнение различных видов деятельности ученика и учителя с применением средств обучения, что  способствует воспитанию культуры труда.</w:t>
      </w:r>
    </w:p>
    <w:p w:rsidR="002E2C4D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 xml:space="preserve">Функция интерактивности  </w:t>
      </w:r>
      <w:r w:rsidRPr="00354619">
        <w:rPr>
          <w:rFonts w:ascii="Times New Roman" w:hAnsi="Times New Roman" w:cs="Times New Roman"/>
          <w:sz w:val="28"/>
          <w:szCs w:val="28"/>
        </w:rPr>
        <w:t>предполагает возможность взаимодействия учащегося с используемым им средством обучения и получения оперативной обратной связи. Функция интерактивности в высокой степени  присуща средствам новых информационных технологий. Подобная функция проявляется в средствах мультимедиа, она позволяет учащимся вмешиваться в программу, самостоятельно изменять ее содержание.</w:t>
      </w:r>
    </w:p>
    <w:p w:rsidR="00A03665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i/>
          <w:iCs/>
          <w:sz w:val="28"/>
          <w:szCs w:val="28"/>
        </w:rPr>
        <w:t>Мотивационная функция</w:t>
      </w:r>
      <w:r w:rsidRPr="00354619">
        <w:rPr>
          <w:rFonts w:ascii="Times New Roman" w:hAnsi="Times New Roman" w:cs="Times New Roman"/>
          <w:sz w:val="28"/>
          <w:szCs w:val="28"/>
        </w:rPr>
        <w:t xml:space="preserve"> заключается в том, что средства обучения применяют с целью пробуждения интереса учащихся к изучаемому материалу. </w:t>
      </w:r>
    </w:p>
    <w:p w:rsidR="002E2C4D" w:rsidRPr="00354619" w:rsidRDefault="002E2C4D" w:rsidP="0035461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354619">
        <w:rPr>
          <w:rFonts w:ascii="Times New Roman" w:hAnsi="Times New Roman" w:cs="Times New Roman"/>
          <w:b/>
          <w:bCs/>
          <w:sz w:val="28"/>
          <w:szCs w:val="28"/>
          <w:lang w:val="ru-MD"/>
        </w:rPr>
        <w:lastRenderedPageBreak/>
        <w:t>Натуральные средства обучения</w:t>
      </w:r>
      <w:r w:rsidR="00A03665" w:rsidRPr="00354619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  <w:r w:rsidRPr="00354619">
        <w:rPr>
          <w:rFonts w:ascii="Times New Roman" w:hAnsi="Times New Roman" w:cs="Times New Roman"/>
          <w:sz w:val="28"/>
          <w:szCs w:val="28"/>
        </w:rPr>
        <w:t xml:space="preserve">Натуральные средства служат, прежде всего, формированию у учащихся правильных представлений об изучаемых </w:t>
      </w:r>
      <w:r w:rsidR="00A03665" w:rsidRPr="00354619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r w:rsidRPr="00354619">
        <w:rPr>
          <w:rFonts w:ascii="Times New Roman" w:hAnsi="Times New Roman" w:cs="Times New Roman"/>
          <w:sz w:val="28"/>
          <w:szCs w:val="28"/>
        </w:rPr>
        <w:t>объектах</w:t>
      </w:r>
      <w:r w:rsidR="00A03665" w:rsidRPr="00354619">
        <w:rPr>
          <w:rFonts w:ascii="Times New Roman" w:hAnsi="Times New Roman" w:cs="Times New Roman"/>
          <w:sz w:val="28"/>
          <w:szCs w:val="28"/>
        </w:rPr>
        <w:t xml:space="preserve">, процессах и явлениях; </w:t>
      </w:r>
      <w:r w:rsidRPr="00354619">
        <w:rPr>
          <w:rFonts w:ascii="Times New Roman" w:hAnsi="Times New Roman" w:cs="Times New Roman"/>
          <w:sz w:val="28"/>
          <w:szCs w:val="28"/>
        </w:rPr>
        <w:t xml:space="preserve">пониманию взаимосвязей в природе. </w:t>
      </w:r>
    </w:p>
    <w:p w:rsidR="002E2C4D" w:rsidRPr="00354619" w:rsidRDefault="002E2C4D" w:rsidP="00354619">
      <w:pPr>
        <w:tabs>
          <w:tab w:val="left" w:pos="3435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 xml:space="preserve">Пособия, точно отражающие свойства и признаки изучаемых объектов, особенно важны на начальных этапах формирования понятий, когда учащиеся знакомятся с </w:t>
      </w:r>
      <w:proofErr w:type="spellStart"/>
      <w:r w:rsidRPr="00354619">
        <w:rPr>
          <w:rFonts w:ascii="Times New Roman" w:hAnsi="Times New Roman" w:cs="Times New Roman"/>
          <w:sz w:val="28"/>
          <w:szCs w:val="28"/>
        </w:rPr>
        <w:t>фактологическим</w:t>
      </w:r>
      <w:proofErr w:type="spellEnd"/>
      <w:r w:rsidRPr="00354619">
        <w:rPr>
          <w:rFonts w:ascii="Times New Roman" w:hAnsi="Times New Roman" w:cs="Times New Roman"/>
          <w:sz w:val="28"/>
          <w:szCs w:val="28"/>
        </w:rPr>
        <w:t xml:space="preserve"> материалом. Натуральные пособия, позволяя формировать у учащихся правильные представления об окружающей действительности, содействуют развитию научного мировоззрения школьников, облегчают переход от усвоения конкретных фактов к обобщениям и выводам.</w:t>
      </w:r>
    </w:p>
    <w:p w:rsidR="002E2C4D" w:rsidRPr="00354619" w:rsidRDefault="002E2C4D" w:rsidP="00354619">
      <w:pPr>
        <w:tabs>
          <w:tab w:val="left" w:pos="3435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4619">
        <w:rPr>
          <w:rFonts w:ascii="Times New Roman" w:hAnsi="Times New Roman" w:cs="Times New Roman"/>
          <w:bCs/>
          <w:i/>
          <w:sz w:val="28"/>
          <w:szCs w:val="28"/>
        </w:rPr>
        <w:t xml:space="preserve">Живые растения </w:t>
      </w:r>
      <w:r w:rsidR="00A03665" w:rsidRPr="00354619">
        <w:rPr>
          <w:rFonts w:ascii="Times New Roman" w:hAnsi="Times New Roman" w:cs="Times New Roman"/>
          <w:bCs/>
          <w:i/>
          <w:sz w:val="28"/>
          <w:szCs w:val="28"/>
        </w:rPr>
        <w:t>как средства обучения би</w:t>
      </w:r>
      <w:r w:rsidRPr="00354619">
        <w:rPr>
          <w:rFonts w:ascii="Times New Roman" w:hAnsi="Times New Roman" w:cs="Times New Roman"/>
          <w:bCs/>
          <w:i/>
          <w:sz w:val="28"/>
          <w:szCs w:val="28"/>
        </w:rPr>
        <w:t>ологии.</w:t>
      </w:r>
      <w:r w:rsidRPr="00354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619">
        <w:rPr>
          <w:rFonts w:ascii="Times New Roman" w:hAnsi="Times New Roman" w:cs="Times New Roman"/>
          <w:sz w:val="28"/>
          <w:szCs w:val="28"/>
        </w:rPr>
        <w:t>Особое</w:t>
      </w:r>
      <w:r w:rsidR="00A03665" w:rsidRPr="00354619">
        <w:rPr>
          <w:rFonts w:ascii="Times New Roman" w:hAnsi="Times New Roman" w:cs="Times New Roman"/>
          <w:sz w:val="28"/>
          <w:szCs w:val="28"/>
        </w:rPr>
        <w:t xml:space="preserve"> значение в процессе обучения би</w:t>
      </w:r>
      <w:r w:rsidRPr="00354619">
        <w:rPr>
          <w:rFonts w:ascii="Times New Roman" w:hAnsi="Times New Roman" w:cs="Times New Roman"/>
          <w:sz w:val="28"/>
          <w:szCs w:val="28"/>
        </w:rPr>
        <w:t>ологии имеют комнатные растения.</w:t>
      </w:r>
      <w:r w:rsidRPr="00354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619">
        <w:rPr>
          <w:rFonts w:ascii="Times New Roman" w:hAnsi="Times New Roman" w:cs="Times New Roman"/>
          <w:sz w:val="28"/>
          <w:szCs w:val="28"/>
        </w:rPr>
        <w:t>Наличие</w:t>
      </w:r>
      <w:r w:rsidRPr="00354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619">
        <w:rPr>
          <w:rFonts w:ascii="Times New Roman" w:hAnsi="Times New Roman" w:cs="Times New Roman"/>
          <w:sz w:val="28"/>
          <w:szCs w:val="28"/>
        </w:rPr>
        <w:t xml:space="preserve">комнатных растений в школе позволяет организовать наблюдения и опыты, предусмотренные учебной программой </w:t>
      </w:r>
      <w:r w:rsidR="00A03665" w:rsidRPr="00354619">
        <w:rPr>
          <w:rFonts w:ascii="Times New Roman" w:hAnsi="Times New Roman" w:cs="Times New Roman"/>
          <w:sz w:val="28"/>
          <w:szCs w:val="28"/>
        </w:rPr>
        <w:t xml:space="preserve">по экологии, а также  проводить </w:t>
      </w:r>
      <w:r w:rsidRPr="00354619">
        <w:rPr>
          <w:rFonts w:ascii="Times New Roman" w:hAnsi="Times New Roman" w:cs="Times New Roman"/>
          <w:sz w:val="28"/>
          <w:szCs w:val="28"/>
        </w:rPr>
        <w:t xml:space="preserve">исследовательскую работу учащихся на внеклассных и внеурочных занятиях. </w:t>
      </w:r>
    </w:p>
    <w:p w:rsidR="002E2C4D" w:rsidRPr="00354619" w:rsidRDefault="002E2C4D" w:rsidP="00354619">
      <w:pPr>
        <w:tabs>
          <w:tab w:val="left" w:pos="34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>К школьной коллекции комнатных растений предъявляются определенные требования. Комнатные растения должны быть неприхотливы к уходу и условиям содержания. Желательно, чтобы они обладали определенными декоративными свойствами (красивые цветки или листья). Растения должны отвечать требованиям безопасности – не вызывать у детей аллергию. Среди растений не должно быть ядовитых видов.</w:t>
      </w:r>
    </w:p>
    <w:p w:rsidR="002E2C4D" w:rsidRPr="00354619" w:rsidRDefault="002E2C4D" w:rsidP="00354619">
      <w:pPr>
        <w:tabs>
          <w:tab w:val="left" w:pos="3435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>При составлении коллекции комнатных растений за основу целесообразно взять их подразделение на систематические или экологические группы, на группы по месту обитания, хотя возможны и другие варианты.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Фиксированные натуральные объекты</w:t>
      </w:r>
      <w:r w:rsidRPr="002E2C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способу консервации натуральные объекты делят на гербарии, влажные препараты, коллекции, микропрепараты, </w:t>
      </w:r>
      <w:proofErr w:type="spellStart"/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таксидермический</w:t>
      </w:r>
      <w:proofErr w:type="spellEnd"/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(чучела птиц). 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заготовки и фиксации (консервирование, высушивание, монтирование) натуральных  объектов запрещается сбор редких, реликтовых, эндемичных видов растений и животных, а также видов, истребление которых нарушает природное равновесие.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Гербарии –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расправленные и засушенные растения или отдельные органы растений, прикрепленные к плотной бумаге.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гербаризации плоды помещают отдельно от цветущих экземпляров, у древесных пород гербаризируют ветки с листьями, цветками и плодами. Верхушку и корень растения располагают вертикально. Гербарий монтируют на листах плотной бумаги, закрепляют различными способами (нитками, полосками бумаги и т.д.), на гербарной этикетке помещают название растения, краткие сведения из биологии данного вида растений. В целях предохранения от повреждения сверху растение закрывают прокладкой из бумаги. 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создавать тематические гербарии, где будут представлены виды из разных экологических групп растений, обитатели разных биогеоценозов; экспонаты, демонстрирующие адаптации растений к распространению плодов и семян; жизненные формы растений.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Влажные препараты –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законсервированные в жидкостях (рассоле, спирте) растения, животные или их отдельные органы. Несмотря на то, что в литературе есть описания того, как приготовить влажные препараты самостоятельно, лучше приобретать их в учебных коллекторах, специализирующихся на продаже наглядных пособий для школ. В то же время имеет смысл заготавливать временные влажные препараты растений, которые используются как раздаточный материал при проведении лабораторных работ.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фиксирующего раствора рекомендуют использовать насыщенный раствор поваренной соли. Для его приготовления соль растворяют в кипящей воде до насыщения. На дно банки насыпают слой соли толщиной 0,5-1,0 см, на него укладывают объекты и заливают охлажденным раствором, закрывают завинчивающимися крышками, хранят в холодильнике.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 для консервации можно использовать раствор спирта или 5% раствор уксусной кислоты.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Коллекции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подразделяются на морфологические, экологические экспонаты. В коллекциях допустимо сочетание объекта и рисунка. Например: коллекция обитателей биогеоценоза может содержать фиксированные объекты и фотографии. Коллекции могут отражать адаптации животных к условиям обитания (строение конечностей насекомых  в зависимости от образа жизни); условия обитания растений и </w:t>
      </w:r>
      <w:r w:rsidR="00A03665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 В процессе обучения би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применяются также коллекции гнезд птиц из разных мест обитания; коллекции яиц птиц разных экологических групп.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Микропрепараты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выпускают наборами, хотя учитель сам может приготовить временные препараты, либо предложить приготовление микропрепаратов учащимся в ходе выполнения лабораторной работы. Микропрепараты можно демонстрировать под световым микроскопом или с помощью микропроектора. </w:t>
      </w:r>
    </w:p>
    <w:p w:rsidR="006C4531" w:rsidRPr="00354619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Таксидермический</w:t>
      </w:r>
      <w:proofErr w:type="spellEnd"/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материал - 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чучела, части внешних покровов животных.  В процессе обучения экологии рекомендуется использовать готовые пособия, распространяемые учебным коллектором. Для изготовления чучел в фабричных условиях  используются виды, наносящие урон природным сообществам (сизый голубь, ворона серая) и промысловые животные (утка-кряква, белка). Чучела, изготовленные в фабричных условиях, соответствуют санитарно-гигиеническим требованиям, предъявляемым 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средствам обучения.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Изобразительные средства обучения</w:t>
      </w:r>
      <w:r w:rsidR="006C4531" w:rsidRPr="00354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 средства обучения условно подразделяются на объемные, плоскостные и экранно-звуковые пособия.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Объемные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средства обучения экологии</w:t>
      </w: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2E2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модели, муляжи, рельефные таблицы.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Муляж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точную копию натурального объекта, в которой отображены все признаки объекта. Например, муляжи грибов, плодов, поражение натурального объекта вредителями.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Модель -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пособия, отражающие структуру, существенные свойства, связи элементов экосистем и биологических систем.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моделях могут быть уменьшены или увеличены размеры объекта, связи отражены схематично, а окраска – условная.  Модели имеют разные классификации. В частности, различают 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материальные модели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 упрощенное изображение натурального объекта с сохранением существенных признаков. Например, модель биоценоза, модель места обитания; модели, демонстрирующие искусственные экосистемы – аквариум с обитателями. 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Идеальные модели –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пособия, отражающие суть строения объекта, не имеющие внешнего сходства. Например, модели-аппликации, демонстрирующие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закономерности наследования при моногибридном и </w:t>
      </w:r>
      <w:proofErr w:type="spellStart"/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дигибридном</w:t>
      </w:r>
      <w:proofErr w:type="spellEnd"/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скрещивании; циклы развития растений и животных;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трофические связи в биогеоценозе, круговорот веществ и поток энергии в биосфере, сукц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ессии биогеоценозов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Модели-аппликации могут быть на магнитной основе, что позволяет демонстрировать объект в динамике.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Разборные модели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предназначены для демонстрации,  они имеют простую конструкцию и приспособлены для крепления.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разновидностью объемных средств обучения выступают 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рельефные таблицы</w:t>
      </w:r>
      <w:r w:rsidRPr="002E2C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информативных элементов таблицы используют явление обратного контраста, т.е. элементы, несущие информационную нагрузку, выделяют контрастной окраской. Примеры рельефных таблиц – изображения форм рельефа (вулканы, равнины, горы, речная сеть); типов почв.</w:t>
      </w:r>
      <w:r w:rsidRPr="002E2C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моделям, муляжам, рельефным таблицам прилагается описание и методические рекомендации для учителя. 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Плоскостные изоб</w:t>
      </w:r>
      <w:r w:rsidR="006C4531" w:rsidRPr="003546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разительные средства обучения би</w:t>
      </w:r>
      <w:r w:rsidRPr="002E2C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ологии</w:t>
      </w: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группу средств обучения входят печатные  учебные таблицы.</w:t>
      </w:r>
      <w:r w:rsidRPr="002E2C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рекомендуемого учебного оборудования, как правило, предлагаются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комплекты готовых таблиц. С точки зрения оценки педагогической эффективности таблиц, следует обратить внимание на следующие моменты: объекты и надписи должны быть хорошо видны с рабочего места ученика; главное в содержании таблицы выделено цветом, размером, рамкой, Таблица не должна быть перегружена рисунками, надписями и соответствовать материалу учебной программы. </w:t>
      </w:r>
    </w:p>
    <w:p w:rsidR="002E2C4D" w:rsidRPr="002E2C4D" w:rsidRDefault="002E2C4D" w:rsidP="0035461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среди изобразительных пособий занимают </w:t>
      </w:r>
      <w:r w:rsidR="006C4531" w:rsidRPr="00354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анатомические 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атласы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C4531" w:rsidRPr="00354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био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географические карты.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стало возможным использование крупномасштабных карт, значение которых в учебном процессе важно, т.к. их применение позволяет развивать у учащихся начальные картографические и коммуникационные умения. Ведь именно в крупномасштабных картографических пособиях условные знаки напоминают ученикам конкретные местные предметы. Имея под рукой план или крупномасштабную карту, школьник без труда сможет сопоставить картографическое изображение с хорошо знакомыми ему объектами на местности. Это обстоятельство играет важную роль в экологическом образовании, т.к. «привязка» знакомых объектов к карте способствует формированию у школьников пространственного мышления – необходимого компонента интеллектуального багажа будущего </w:t>
      </w:r>
      <w:proofErr w:type="spellStart"/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природопользователя</w:t>
      </w:r>
      <w:proofErr w:type="spellEnd"/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Экранно-звуковые средства (ЭЗСО).   </w:t>
      </w:r>
      <w:r w:rsidRPr="002E2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пецифической особенностью этих средств обучения является наличие зрительного ряда. Речевой и музыкальный ряды способствуют лучшему восприятию и пониманию зрительного ряда.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Статические экранные средства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диафильмы, диапозитивы, транспаранты. Применение статичной проекции позволяет рационально использовать учебное время за счет быстрой выдачи на экран рисунков, текстов, схем, таблиц, на выполнение которых на доске затрачивается много времени и усилий. Функции статичных экранных средств - развитие познавательного интереса у учащихся; содействие формированию и развитию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экологических понятий. Эти средства обучения позволяют разнообразить методы обучения и виды контроля знаний.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чебное кино, телевизионные фильмы, видеофильмы.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средства позволяют показать природные явления и экологические процессы в динамике и развитии. Благодаря специальной киносъемке можно наглядно показать длительное развитие процесса за очень короткий промежуток экранного времени (например, процесс смены сообществ). Огромное значение имеют такие свойства, как изменение пространства, превращение невидимых объектов в хорошо видимые изображения. Применение фильмов на уроке целесообразно в случаях, когда:</w:t>
      </w:r>
    </w:p>
    <w:p w:rsidR="002E2C4D" w:rsidRPr="002E2C4D" w:rsidRDefault="002E2C4D" w:rsidP="00354619">
      <w:pPr>
        <w:numPr>
          <w:ilvl w:val="0"/>
          <w:numId w:val="16"/>
        </w:numPr>
        <w:tabs>
          <w:tab w:val="left" w:pos="34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изучение микроскопических объектов и процессов.</w:t>
      </w:r>
    </w:p>
    <w:p w:rsidR="002E2C4D" w:rsidRPr="002E2C4D" w:rsidRDefault="002E2C4D" w:rsidP="00354619">
      <w:pPr>
        <w:numPr>
          <w:ilvl w:val="0"/>
          <w:numId w:val="16"/>
        </w:numPr>
        <w:tabs>
          <w:tab w:val="left" w:pos="34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Изучаются субмикроскопические объекты (молекулы, атомы). При этом возможно применение методов мультипликации.</w:t>
      </w:r>
    </w:p>
    <w:p w:rsidR="002E2C4D" w:rsidRPr="002E2C4D" w:rsidRDefault="002E2C4D" w:rsidP="00354619">
      <w:pPr>
        <w:numPr>
          <w:ilvl w:val="0"/>
          <w:numId w:val="16"/>
        </w:numPr>
        <w:tabs>
          <w:tab w:val="left" w:pos="34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быстро или медленно протекающих явлений и процессов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(газообмена, всасывания и передвижения веществ в организмах и т.д.)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C4D" w:rsidRPr="002E2C4D" w:rsidRDefault="002E2C4D" w:rsidP="00354619">
      <w:pPr>
        <w:numPr>
          <w:ilvl w:val="0"/>
          <w:numId w:val="16"/>
        </w:numPr>
        <w:tabs>
          <w:tab w:val="left" w:pos="34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объяснении опытов, постановка которых затруднена из-за сложности оборудования. </w:t>
      </w:r>
    </w:p>
    <w:p w:rsidR="002E2C4D" w:rsidRPr="002E2C4D" w:rsidRDefault="002E2C4D" w:rsidP="00354619">
      <w:pPr>
        <w:numPr>
          <w:ilvl w:val="0"/>
          <w:numId w:val="16"/>
        </w:numPr>
        <w:tabs>
          <w:tab w:val="left" w:pos="34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объяснении устройства сложных объектов (структура экосистемы) и т.д.</w:t>
      </w:r>
    </w:p>
    <w:p w:rsidR="002E2C4D" w:rsidRPr="002E2C4D" w:rsidRDefault="002E2C4D" w:rsidP="00354619">
      <w:pPr>
        <w:tabs>
          <w:tab w:val="left" w:pos="3435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демонстрации учебных фильмов следует помнить, что они не могут создавать длительную мотивацию учения, поэтому их применение должно гармонично сочетаться с другими методами обучения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2E2C4D" w:rsidRPr="002E2C4D" w:rsidRDefault="002E2C4D" w:rsidP="00354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Лабораторное и полевое оборудование.</w:t>
      </w:r>
      <w:r w:rsidRPr="002E2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значение при обучении би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ологии занимает </w:t>
      </w:r>
      <w:r w:rsidRPr="002E2C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лабораторное оборудование.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относятся химическая посуда, 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реактивы, приборы для измерения.</w:t>
      </w:r>
    </w:p>
    <w:p w:rsidR="006C4531" w:rsidRPr="00354619" w:rsidRDefault="002E2C4D" w:rsidP="003546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Средства новых информационных технологий</w:t>
      </w:r>
      <w:r w:rsidRPr="002E2C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электронных и программных средств, - обеспечивают запись и воспроизведение на компьютере аудио- и видеоинформации. К СНИТ относят компьютеры, мультимедиа-проекторы, цветные жидкокристаллические панели и прочее периферийное оборудование, цифровые фото- и видеокамеры, лазерные указки и т. д. Кроме того, применяются различные устройства и датчики, совместимые с компьютером, необходимые для получения разнообразной информации (о каких-либо процессах, о состоянии окружающей среды и т. д.); разнообразное программное обеспечение и информационные ресурсы на электронных носителях, которые можно использовать на уроках, во внеурочной, домашней и внеклассной работе по биологии.</w:t>
      </w:r>
    </w:p>
    <w:p w:rsidR="002E2C4D" w:rsidRPr="002E2C4D" w:rsidRDefault="006C4531" w:rsidP="003546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46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Вербальные средства обучения би</w:t>
      </w:r>
      <w:r w:rsidR="002E2C4D" w:rsidRPr="002E2C4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ологии</w:t>
      </w:r>
      <w:r w:rsidRPr="0035461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354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E2C4D"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большой выбор образовательных и учебных программ, а также учебников и учебных пособий, призванных обеспечить их реализацию. Поэтому насущной необходимостью является умение анализировать учебную литературу, выяснять уровень ее соответствия существующим требованиям. О  значении учебников еще в XVIII в. предельно  ясно высказался Д. Дидро: «Без них на обучение уходило бы много времени и много усилий, и, в конце концов, ученики получили бы неполные и неглубокие знания. Пособия нужны для всех возрастов и по всем предметам».</w:t>
      </w:r>
    </w:p>
    <w:p w:rsidR="002E2C4D" w:rsidRPr="002E2C4D" w:rsidRDefault="002E2C4D" w:rsidP="003546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531" w:rsidRPr="003546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Учебная литература по би</w:t>
      </w:r>
      <w:r w:rsidRPr="002E2C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ологии</w:t>
      </w:r>
      <w:r w:rsidRPr="002E2C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2E2C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учебной литературе относятся следующие виды изданий: учебники, учебные пособия, книги для чтения; экологические практикумы; словари, справочники, определители; тетради на печатной основе; дидактические материалы для самостоятельных работ.</w:t>
      </w:r>
    </w:p>
    <w:p w:rsidR="006C4531" w:rsidRPr="00354619" w:rsidRDefault="002E2C4D" w:rsidP="003546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литература адресована, в первую очередь, учащимся. </w:t>
      </w:r>
    </w:p>
    <w:p w:rsidR="002E2C4D" w:rsidRPr="002E2C4D" w:rsidRDefault="006C4531" w:rsidP="003546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2E2C4D"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нуждаются также и в других видах учебных изданий, а именно:</w:t>
      </w:r>
    </w:p>
    <w:p w:rsidR="002E2C4D" w:rsidRPr="002E2C4D" w:rsidRDefault="002E2C4D" w:rsidP="003546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 (в том числе учебные планы, образовательные стандарты);</w:t>
      </w:r>
    </w:p>
    <w:p w:rsidR="002E2C4D" w:rsidRPr="002E2C4D" w:rsidRDefault="006C4531" w:rsidP="003546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учебные пособия, </w:t>
      </w:r>
      <w:r w:rsidR="002E2C4D"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учебники </w:t>
      </w:r>
      <w:r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методические рекомендации </w:t>
      </w:r>
      <w:r w:rsidR="002E2C4D"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 обучения би</w:t>
      </w:r>
      <w:r w:rsidR="002E2C4D"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ологии;</w:t>
      </w:r>
    </w:p>
    <w:p w:rsidR="002E2C4D" w:rsidRPr="002E2C4D" w:rsidRDefault="002E2C4D" w:rsidP="003546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научная лите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ратура по проблемам би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</w:t>
      </w:r>
      <w:r w:rsidR="006C4531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(научные журналы)</w:t>
      </w:r>
      <w:r w:rsidR="00354619" w:rsidRPr="00354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ресурсы интернета</w:t>
      </w: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2C4D" w:rsidRPr="002E2C4D" w:rsidRDefault="002E2C4D" w:rsidP="003546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научно-методические журналы.</w:t>
      </w:r>
    </w:p>
    <w:p w:rsidR="002E2C4D" w:rsidRPr="00354619" w:rsidRDefault="002E2C4D" w:rsidP="003546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2C4D" w:rsidRPr="0035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106A"/>
    <w:multiLevelType w:val="hybridMultilevel"/>
    <w:tmpl w:val="C290BAF2"/>
    <w:lvl w:ilvl="0" w:tplc="04190001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1" w15:restartNumberingAfterBreak="0">
    <w:nsid w:val="07684712"/>
    <w:multiLevelType w:val="hybridMultilevel"/>
    <w:tmpl w:val="865C0E0A"/>
    <w:lvl w:ilvl="0" w:tplc="95F679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7889"/>
    <w:multiLevelType w:val="hybridMultilevel"/>
    <w:tmpl w:val="E54C0FF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8AB686E"/>
    <w:multiLevelType w:val="hybridMultilevel"/>
    <w:tmpl w:val="1D2228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 w15:restartNumberingAfterBreak="0">
    <w:nsid w:val="2CC53B45"/>
    <w:multiLevelType w:val="hybridMultilevel"/>
    <w:tmpl w:val="81005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17C89"/>
    <w:multiLevelType w:val="hybridMultilevel"/>
    <w:tmpl w:val="AC164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0F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74871D9"/>
    <w:multiLevelType w:val="hybridMultilevel"/>
    <w:tmpl w:val="E6DC4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35F1F"/>
    <w:multiLevelType w:val="hybridMultilevel"/>
    <w:tmpl w:val="4DCE3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D51E58"/>
    <w:multiLevelType w:val="hybridMultilevel"/>
    <w:tmpl w:val="F24CD6B2"/>
    <w:lvl w:ilvl="0" w:tplc="80B875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B5074A"/>
    <w:multiLevelType w:val="hybridMultilevel"/>
    <w:tmpl w:val="986CDF9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52071D02"/>
    <w:multiLevelType w:val="hybridMultilevel"/>
    <w:tmpl w:val="18443F08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2" w15:restartNumberingAfterBreak="0">
    <w:nsid w:val="5496558D"/>
    <w:multiLevelType w:val="hybridMultilevel"/>
    <w:tmpl w:val="6400A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679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1646B"/>
    <w:multiLevelType w:val="hybridMultilevel"/>
    <w:tmpl w:val="46F0B3A0"/>
    <w:lvl w:ilvl="0" w:tplc="8368D4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D85893"/>
    <w:multiLevelType w:val="hybridMultilevel"/>
    <w:tmpl w:val="A746D4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5932E7"/>
    <w:multiLevelType w:val="hybridMultilevel"/>
    <w:tmpl w:val="06B6F732"/>
    <w:lvl w:ilvl="0" w:tplc="95F679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68E23FB"/>
    <w:multiLevelType w:val="hybridMultilevel"/>
    <w:tmpl w:val="39FE27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2B5C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727669D2"/>
    <w:multiLevelType w:val="hybridMultilevel"/>
    <w:tmpl w:val="E4B6DF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886A90"/>
    <w:multiLevelType w:val="hybridMultilevel"/>
    <w:tmpl w:val="C63A2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7"/>
  </w:num>
  <w:num w:numId="10">
    <w:abstractNumId w:val="13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8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4D"/>
    <w:rsid w:val="001E5D9F"/>
    <w:rsid w:val="002E2C4D"/>
    <w:rsid w:val="00346F09"/>
    <w:rsid w:val="00354619"/>
    <w:rsid w:val="00404701"/>
    <w:rsid w:val="006C4531"/>
    <w:rsid w:val="00A03665"/>
    <w:rsid w:val="00C67FD0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0E9F"/>
  <w15:docId w15:val="{539A9FAA-6839-40FA-8A2F-4079487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E2C4D"/>
    <w:pPr>
      <w:spacing w:after="0" w:line="240" w:lineRule="auto"/>
      <w:outlineLvl w:val="0"/>
    </w:pPr>
    <w:rPr>
      <w:rFonts w:ascii="Times New Roman" w:eastAsia="Times New Roman" w:hAnsi="Times New Roman" w:cs="Times New Roman"/>
      <w:color w:val="800000"/>
      <w:sz w:val="44"/>
      <w:szCs w:val="4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E2C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2C4D"/>
    <w:rPr>
      <w:rFonts w:ascii="Times New Roman" w:eastAsia="Times New Roman" w:hAnsi="Times New Roman" w:cs="Times New Roman"/>
      <w:color w:val="800000"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E2C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2E2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E2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iPriority w:val="99"/>
    <w:rsid w:val="002E2C4D"/>
    <w:pPr>
      <w:spacing w:after="0" w:line="360" w:lineRule="auto"/>
      <w:ind w:left="284" w:rightChars="20" w:right="48"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E2C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E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</cp:lastModifiedBy>
  <cp:revision>2</cp:revision>
  <dcterms:created xsi:type="dcterms:W3CDTF">2022-10-06T13:27:00Z</dcterms:created>
  <dcterms:modified xsi:type="dcterms:W3CDTF">2022-10-06T13:27:00Z</dcterms:modified>
</cp:coreProperties>
</file>